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85F521" w14:textId="77777777" w:rsidR="00191AD5" w:rsidRPr="007C4615" w:rsidRDefault="00CD6897" w:rsidP="00191AD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bookmarkStart w:id="0" w:name="_Hlk57374335"/>
      <w:bookmarkStart w:id="1" w:name="_Hlk57560237"/>
      <w:r w:rsidR="00191AD5" w:rsidRPr="007C4615">
        <w:rPr>
          <w:rFonts w:ascii="Corbel" w:hAnsi="Corbel"/>
          <w:bCs/>
          <w:i/>
        </w:rPr>
        <w:t>Załącznik nr 1.5 do Zarządzenia Rektora UR  nr 12/2019</w:t>
      </w:r>
    </w:p>
    <w:p w14:paraId="6919E82D" w14:textId="77777777" w:rsidR="00191AD5" w:rsidRPr="007C4615" w:rsidRDefault="00191AD5" w:rsidP="00191AD5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7C4615">
        <w:rPr>
          <w:rFonts w:ascii="Corbel" w:hAnsi="Corbel"/>
          <w:b/>
          <w:smallCaps/>
          <w:sz w:val="24"/>
          <w:szCs w:val="24"/>
        </w:rPr>
        <w:t>SYLABUS</w:t>
      </w:r>
    </w:p>
    <w:p w14:paraId="21ECE37C" w14:textId="77777777" w:rsidR="00191AD5" w:rsidRPr="007C4615" w:rsidRDefault="00191AD5" w:rsidP="00191AD5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7C4615">
        <w:rPr>
          <w:rFonts w:ascii="Corbel" w:hAnsi="Corbel"/>
          <w:b/>
          <w:smallCaps/>
          <w:sz w:val="24"/>
          <w:szCs w:val="24"/>
        </w:rPr>
        <w:t>dotyczy cyklu kształcenia</w:t>
      </w:r>
      <w:r w:rsidRPr="007C4615">
        <w:rPr>
          <w:rFonts w:ascii="Corbel" w:hAnsi="Corbel"/>
          <w:i/>
          <w:smallCaps/>
          <w:sz w:val="24"/>
          <w:szCs w:val="24"/>
        </w:rPr>
        <w:t xml:space="preserve"> 2020-2022 </w:t>
      </w:r>
    </w:p>
    <w:p w14:paraId="17DFDD6C" w14:textId="77777777" w:rsidR="00191AD5" w:rsidRPr="007C4615" w:rsidRDefault="00191AD5" w:rsidP="00191AD5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7C4615">
        <w:rPr>
          <w:rFonts w:ascii="Corbel" w:hAnsi="Corbel"/>
          <w:sz w:val="20"/>
          <w:szCs w:val="20"/>
        </w:rPr>
        <w:t>Rok akademicki 2021-2022</w:t>
      </w:r>
    </w:p>
    <w:bookmarkEnd w:id="0"/>
    <w:bookmarkEnd w:id="1"/>
    <w:p w14:paraId="1C27A5C1" w14:textId="27A0E576" w:rsidR="0085747A" w:rsidRPr="007C4615" w:rsidRDefault="0085747A" w:rsidP="00191AD5">
      <w:pPr>
        <w:spacing w:line="240" w:lineRule="auto"/>
        <w:jc w:val="right"/>
        <w:rPr>
          <w:rFonts w:ascii="Corbel" w:hAnsi="Corbel"/>
          <w:sz w:val="24"/>
          <w:szCs w:val="24"/>
        </w:rPr>
      </w:pPr>
    </w:p>
    <w:p w14:paraId="380E9FCD" w14:textId="1B8E5713" w:rsidR="0085747A" w:rsidRPr="007C4615" w:rsidRDefault="0085747A" w:rsidP="00191AD5">
      <w:pPr>
        <w:pStyle w:val="Punktygwne"/>
        <w:numPr>
          <w:ilvl w:val="0"/>
          <w:numId w:val="7"/>
        </w:numPr>
        <w:spacing w:before="0" w:after="0"/>
        <w:ind w:left="284"/>
        <w:rPr>
          <w:rFonts w:ascii="Corbel" w:hAnsi="Corbel"/>
          <w:szCs w:val="24"/>
        </w:rPr>
      </w:pPr>
      <w:r w:rsidRPr="007C4615">
        <w:rPr>
          <w:rFonts w:ascii="Corbel" w:hAnsi="Corbel"/>
          <w:szCs w:val="24"/>
        </w:rPr>
        <w:t xml:space="preserve">Podstawowe </w:t>
      </w:r>
      <w:r w:rsidR="00445970" w:rsidRPr="007C4615">
        <w:rPr>
          <w:rFonts w:ascii="Corbel" w:hAnsi="Corbel"/>
          <w:szCs w:val="24"/>
        </w:rPr>
        <w:t>informacje o przedmiocie</w:t>
      </w:r>
    </w:p>
    <w:p w14:paraId="769DB74F" w14:textId="77777777" w:rsidR="00191AD5" w:rsidRPr="007C4615" w:rsidRDefault="00191AD5" w:rsidP="00191AD5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7C4615" w14:paraId="2D649FB6" w14:textId="77777777" w:rsidTr="20790980">
        <w:tc>
          <w:tcPr>
            <w:tcW w:w="2694" w:type="dxa"/>
            <w:vAlign w:val="center"/>
          </w:tcPr>
          <w:p w14:paraId="24154847" w14:textId="77777777" w:rsidR="0085747A" w:rsidRPr="007C4615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C4615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F82863C" w14:textId="77777777" w:rsidR="0085747A" w:rsidRPr="007C4615" w:rsidRDefault="007E5E9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C4615">
              <w:rPr>
                <w:rFonts w:ascii="Corbel" w:hAnsi="Corbel"/>
                <w:b w:val="0"/>
                <w:sz w:val="24"/>
                <w:szCs w:val="24"/>
              </w:rPr>
              <w:t>Portfel inwestycyjny</w:t>
            </w:r>
          </w:p>
        </w:tc>
      </w:tr>
      <w:tr w:rsidR="0085747A" w:rsidRPr="007C4615" w14:paraId="06A1365A" w14:textId="77777777" w:rsidTr="20790980">
        <w:tc>
          <w:tcPr>
            <w:tcW w:w="2694" w:type="dxa"/>
            <w:vAlign w:val="center"/>
          </w:tcPr>
          <w:p w14:paraId="084FE2E3" w14:textId="77777777" w:rsidR="0085747A" w:rsidRPr="007C4615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C4615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7C4615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BBFC2CD" w14:textId="77777777" w:rsidR="0085747A" w:rsidRPr="007C4615" w:rsidRDefault="007E5E9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C4615">
              <w:rPr>
                <w:rFonts w:ascii="Corbel" w:hAnsi="Corbel"/>
                <w:b w:val="0"/>
                <w:sz w:val="24"/>
                <w:szCs w:val="24"/>
              </w:rPr>
              <w:t>E/II/GFiR/C-1.8a</w:t>
            </w:r>
          </w:p>
        </w:tc>
      </w:tr>
      <w:tr w:rsidR="0085747A" w:rsidRPr="007C4615" w14:paraId="691CBB10" w14:textId="77777777" w:rsidTr="20790980">
        <w:tc>
          <w:tcPr>
            <w:tcW w:w="2694" w:type="dxa"/>
            <w:vAlign w:val="center"/>
          </w:tcPr>
          <w:p w14:paraId="71AEC22E" w14:textId="77777777" w:rsidR="0085747A" w:rsidRPr="007C4615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7C4615">
              <w:rPr>
                <w:rFonts w:ascii="Corbel" w:hAnsi="Corbel"/>
                <w:sz w:val="24"/>
                <w:szCs w:val="24"/>
              </w:rPr>
              <w:t>N</w:t>
            </w:r>
            <w:r w:rsidR="0085747A" w:rsidRPr="007C4615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7C4615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85C5459" w14:textId="77777777" w:rsidR="0085747A" w:rsidRPr="007C4615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C4615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191AD5" w:rsidRPr="007C4615" w14:paraId="102FF31E" w14:textId="77777777" w:rsidTr="20790980">
        <w:tc>
          <w:tcPr>
            <w:tcW w:w="2694" w:type="dxa"/>
            <w:vAlign w:val="center"/>
          </w:tcPr>
          <w:p w14:paraId="0E4141C3" w14:textId="77777777" w:rsidR="00191AD5" w:rsidRPr="007C4615" w:rsidRDefault="00191AD5" w:rsidP="00191AD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C4615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8848D5C" w14:textId="379D8C27" w:rsidR="00191AD5" w:rsidRPr="007C4615" w:rsidRDefault="00C1395C" w:rsidP="2079098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C4615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7C4615" w14:paraId="28556EC1" w14:textId="77777777" w:rsidTr="20790980">
        <w:tc>
          <w:tcPr>
            <w:tcW w:w="2694" w:type="dxa"/>
            <w:vAlign w:val="center"/>
          </w:tcPr>
          <w:p w14:paraId="1A8E8092" w14:textId="77777777" w:rsidR="0085747A" w:rsidRPr="007C461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C4615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7E71D21" w14:textId="77777777" w:rsidR="0085747A" w:rsidRPr="007C4615" w:rsidRDefault="00E40AE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C4615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7C4615" w14:paraId="19FDE9FA" w14:textId="77777777" w:rsidTr="20790980">
        <w:tc>
          <w:tcPr>
            <w:tcW w:w="2694" w:type="dxa"/>
            <w:vAlign w:val="center"/>
          </w:tcPr>
          <w:p w14:paraId="7086ADF0" w14:textId="77777777" w:rsidR="0085747A" w:rsidRPr="007C4615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C4615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9CBC97E" w14:textId="7DE49340" w:rsidR="0085747A" w:rsidRPr="007C4615" w:rsidRDefault="007E5E9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C4615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191AD5" w:rsidRPr="007C4615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7C4615" w14:paraId="3ED7007C" w14:textId="77777777" w:rsidTr="20790980">
        <w:tc>
          <w:tcPr>
            <w:tcW w:w="2694" w:type="dxa"/>
            <w:vAlign w:val="center"/>
          </w:tcPr>
          <w:p w14:paraId="3D05D165" w14:textId="77777777" w:rsidR="0085747A" w:rsidRPr="007C461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C4615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33EE4AA" w14:textId="77777777" w:rsidR="0085747A" w:rsidRPr="007C4615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C4615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7C4615" w14:paraId="3CCFFFBF" w14:textId="77777777" w:rsidTr="20790980">
        <w:tc>
          <w:tcPr>
            <w:tcW w:w="2694" w:type="dxa"/>
            <w:vAlign w:val="center"/>
          </w:tcPr>
          <w:p w14:paraId="593A6DC3" w14:textId="77777777" w:rsidR="0085747A" w:rsidRPr="007C461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C4615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191AE14" w14:textId="2DF48BE4" w:rsidR="0085747A" w:rsidRPr="007C4615" w:rsidRDefault="00E771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7C4615" w14:paraId="252F6590" w14:textId="77777777" w:rsidTr="20790980">
        <w:tc>
          <w:tcPr>
            <w:tcW w:w="2694" w:type="dxa"/>
            <w:vAlign w:val="center"/>
          </w:tcPr>
          <w:p w14:paraId="12930AFF" w14:textId="77777777" w:rsidR="0085747A" w:rsidRPr="007C461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C4615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7C4615">
              <w:rPr>
                <w:rFonts w:ascii="Corbel" w:hAnsi="Corbel"/>
                <w:sz w:val="24"/>
                <w:szCs w:val="24"/>
              </w:rPr>
              <w:t>/y</w:t>
            </w:r>
            <w:r w:rsidRPr="007C4615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E198C7D" w14:textId="77777777" w:rsidR="0085747A" w:rsidRPr="007C4615" w:rsidRDefault="007E5E9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C4615"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7C4615" w14:paraId="75D39237" w14:textId="77777777" w:rsidTr="20790980">
        <w:tc>
          <w:tcPr>
            <w:tcW w:w="2694" w:type="dxa"/>
            <w:vAlign w:val="center"/>
          </w:tcPr>
          <w:p w14:paraId="26580A19" w14:textId="77777777" w:rsidR="0085747A" w:rsidRPr="007C461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C4615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A88312F" w14:textId="77777777" w:rsidR="0085747A" w:rsidRPr="007C4615" w:rsidRDefault="007E5E9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C4615">
              <w:rPr>
                <w:rFonts w:ascii="Corbel" w:hAnsi="Corbel"/>
                <w:b w:val="0"/>
                <w:sz w:val="24"/>
                <w:szCs w:val="24"/>
              </w:rPr>
              <w:t>Specjalistyczny</w:t>
            </w:r>
            <w:r w:rsidR="0017512A" w:rsidRPr="007C4615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923D7D" w:rsidRPr="007C4615" w14:paraId="2F16DF46" w14:textId="77777777" w:rsidTr="20790980">
        <w:tc>
          <w:tcPr>
            <w:tcW w:w="2694" w:type="dxa"/>
            <w:vAlign w:val="center"/>
          </w:tcPr>
          <w:p w14:paraId="509D4662" w14:textId="77777777" w:rsidR="00923D7D" w:rsidRPr="007C4615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C4615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CA207ED" w14:textId="77777777" w:rsidR="00923D7D" w:rsidRPr="007C4615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C4615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7C4615" w14:paraId="3BF6DE22" w14:textId="77777777" w:rsidTr="20790980">
        <w:tc>
          <w:tcPr>
            <w:tcW w:w="2694" w:type="dxa"/>
            <w:vAlign w:val="center"/>
          </w:tcPr>
          <w:p w14:paraId="1B80418C" w14:textId="77777777" w:rsidR="0085747A" w:rsidRPr="007C461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C4615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25F456B" w14:textId="77777777" w:rsidR="0085747A" w:rsidRPr="007C4615" w:rsidRDefault="00E40AE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C4615">
              <w:rPr>
                <w:rFonts w:ascii="Corbel" w:hAnsi="Corbel"/>
                <w:b w:val="0"/>
                <w:sz w:val="24"/>
                <w:szCs w:val="24"/>
              </w:rPr>
              <w:t>Dr Krzysztof Nowak</w:t>
            </w:r>
          </w:p>
        </w:tc>
      </w:tr>
      <w:tr w:rsidR="0085747A" w:rsidRPr="007C4615" w14:paraId="218DF3C3" w14:textId="77777777" w:rsidTr="20790980">
        <w:tc>
          <w:tcPr>
            <w:tcW w:w="2694" w:type="dxa"/>
            <w:vAlign w:val="center"/>
          </w:tcPr>
          <w:p w14:paraId="08B4840A" w14:textId="77777777" w:rsidR="0085747A" w:rsidRPr="007C461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C4615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03A2444" w14:textId="77777777" w:rsidR="0085747A" w:rsidRPr="007C4615" w:rsidRDefault="007E5E9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C4615">
              <w:rPr>
                <w:rFonts w:ascii="Corbel" w:hAnsi="Corbel"/>
                <w:b w:val="0"/>
                <w:sz w:val="24"/>
                <w:szCs w:val="24"/>
              </w:rPr>
              <w:t>Dr Krzysztof Nowak</w:t>
            </w:r>
          </w:p>
        </w:tc>
      </w:tr>
    </w:tbl>
    <w:p w14:paraId="5DCD3603" w14:textId="77777777" w:rsidR="0085747A" w:rsidRPr="007C4615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7C4615">
        <w:rPr>
          <w:rFonts w:ascii="Corbel" w:hAnsi="Corbel"/>
          <w:sz w:val="24"/>
          <w:szCs w:val="24"/>
        </w:rPr>
        <w:t xml:space="preserve">* </w:t>
      </w:r>
      <w:r w:rsidRPr="007C4615">
        <w:rPr>
          <w:rFonts w:ascii="Corbel" w:hAnsi="Corbel"/>
          <w:i/>
          <w:sz w:val="24"/>
          <w:szCs w:val="24"/>
        </w:rPr>
        <w:t>-</w:t>
      </w:r>
      <w:r w:rsidR="00B90885" w:rsidRPr="007C461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7C4615">
        <w:rPr>
          <w:rFonts w:ascii="Corbel" w:hAnsi="Corbel"/>
          <w:b w:val="0"/>
          <w:sz w:val="24"/>
          <w:szCs w:val="24"/>
        </w:rPr>
        <w:t>e,</w:t>
      </w:r>
      <w:r w:rsidRPr="007C4615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7C4615">
        <w:rPr>
          <w:rFonts w:ascii="Corbel" w:hAnsi="Corbel"/>
          <w:b w:val="0"/>
          <w:i/>
          <w:sz w:val="24"/>
          <w:szCs w:val="24"/>
        </w:rPr>
        <w:t>w Jednostce</w:t>
      </w:r>
    </w:p>
    <w:p w14:paraId="249DF772" w14:textId="77777777" w:rsidR="00923D7D" w:rsidRPr="007C4615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B2A8889" w14:textId="77777777" w:rsidR="0085747A" w:rsidRPr="007C4615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7C4615">
        <w:rPr>
          <w:rFonts w:ascii="Corbel" w:hAnsi="Corbel"/>
          <w:sz w:val="24"/>
          <w:szCs w:val="24"/>
        </w:rPr>
        <w:t>1.</w:t>
      </w:r>
      <w:r w:rsidR="00E22FBC" w:rsidRPr="007C4615">
        <w:rPr>
          <w:rFonts w:ascii="Corbel" w:hAnsi="Corbel"/>
          <w:sz w:val="24"/>
          <w:szCs w:val="24"/>
        </w:rPr>
        <w:t>1</w:t>
      </w:r>
      <w:r w:rsidRPr="007C4615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9C4CB7C" w14:textId="77777777" w:rsidR="00923D7D" w:rsidRPr="007C4615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7C4615" w14:paraId="480742E9" w14:textId="77777777" w:rsidTr="00E40AE4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F141C" w14:textId="77777777" w:rsidR="00015B8F" w:rsidRPr="007C461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C4615">
              <w:rPr>
                <w:rFonts w:ascii="Corbel" w:hAnsi="Corbel"/>
                <w:szCs w:val="24"/>
              </w:rPr>
              <w:t>Semestr</w:t>
            </w:r>
          </w:p>
          <w:p w14:paraId="06735BA1" w14:textId="77777777" w:rsidR="00015B8F" w:rsidRPr="007C4615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C4615">
              <w:rPr>
                <w:rFonts w:ascii="Corbel" w:hAnsi="Corbel"/>
                <w:szCs w:val="24"/>
              </w:rPr>
              <w:t>(</w:t>
            </w:r>
            <w:r w:rsidR="00363F78" w:rsidRPr="007C4615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8EE0B8" w14:textId="77777777" w:rsidR="00015B8F" w:rsidRPr="007C461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C4615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4FB349" w14:textId="77777777" w:rsidR="00015B8F" w:rsidRPr="007C461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C4615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DB317" w14:textId="77777777" w:rsidR="00015B8F" w:rsidRPr="007C461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C4615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C3C58" w14:textId="77777777" w:rsidR="00015B8F" w:rsidRPr="007C461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C4615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3BE47" w14:textId="77777777" w:rsidR="00015B8F" w:rsidRPr="007C461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C4615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37A07A" w14:textId="77777777" w:rsidR="00015B8F" w:rsidRPr="007C461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C4615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45DBB" w14:textId="77777777" w:rsidR="00015B8F" w:rsidRPr="007C461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C4615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5CC10D" w14:textId="77777777" w:rsidR="00015B8F" w:rsidRPr="007C461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C4615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66DBB4" w14:textId="77777777" w:rsidR="00015B8F" w:rsidRPr="007C461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7C4615">
              <w:rPr>
                <w:rFonts w:ascii="Corbel" w:hAnsi="Corbel"/>
                <w:b/>
                <w:szCs w:val="24"/>
              </w:rPr>
              <w:t>Liczba pkt</w:t>
            </w:r>
            <w:r w:rsidR="00B90885" w:rsidRPr="007C4615">
              <w:rPr>
                <w:rFonts w:ascii="Corbel" w:hAnsi="Corbel"/>
                <w:b/>
                <w:szCs w:val="24"/>
              </w:rPr>
              <w:t>.</w:t>
            </w:r>
            <w:r w:rsidRPr="007C4615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E40AE4" w:rsidRPr="007C4615" w14:paraId="72876D1F" w14:textId="77777777" w:rsidTr="00191AD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EB92A" w14:textId="25B27A6B" w:rsidR="00E40AE4" w:rsidRPr="007C4615" w:rsidRDefault="00191AD5" w:rsidP="00E40AE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C4615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255E7" w14:textId="77777777" w:rsidR="00E40AE4" w:rsidRPr="007C4615" w:rsidRDefault="00E40AE4" w:rsidP="00E40AE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C4615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649FF" w14:textId="6A8C879A" w:rsidR="00E40AE4" w:rsidRPr="007C4615" w:rsidRDefault="00E771CE" w:rsidP="00E40AE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195A1" w14:textId="77777777" w:rsidR="00E40AE4" w:rsidRPr="007C4615" w:rsidRDefault="00E40AE4" w:rsidP="00E40AE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C4615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5FABD" w14:textId="77777777" w:rsidR="00E40AE4" w:rsidRPr="007C4615" w:rsidRDefault="00E40AE4" w:rsidP="00E40AE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C4615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0CF72" w14:textId="77777777" w:rsidR="00E40AE4" w:rsidRPr="007C4615" w:rsidRDefault="00E40AE4" w:rsidP="00E40AE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C4615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322E4" w14:textId="77777777" w:rsidR="00E40AE4" w:rsidRPr="007C4615" w:rsidRDefault="00E40AE4" w:rsidP="00E40AE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C4615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E4138" w14:textId="77777777" w:rsidR="00E40AE4" w:rsidRPr="007C4615" w:rsidRDefault="00E40AE4" w:rsidP="00E40AE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C4615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8EA9E" w14:textId="77777777" w:rsidR="00E40AE4" w:rsidRPr="007C4615" w:rsidRDefault="00E40AE4" w:rsidP="00E40AE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C4615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D912F" w14:textId="77777777" w:rsidR="00E40AE4" w:rsidRPr="007C4615" w:rsidRDefault="00E40AE4" w:rsidP="00E40AE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C4615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788C75C" w14:textId="77777777" w:rsidR="00923D7D" w:rsidRPr="007C4615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554F17B" w14:textId="77777777" w:rsidR="0085747A" w:rsidRPr="007C4615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7C4615">
        <w:rPr>
          <w:rFonts w:ascii="Corbel" w:hAnsi="Corbel"/>
          <w:smallCaps w:val="0"/>
          <w:szCs w:val="24"/>
        </w:rPr>
        <w:t>1.</w:t>
      </w:r>
      <w:r w:rsidR="00E22FBC" w:rsidRPr="007C4615">
        <w:rPr>
          <w:rFonts w:ascii="Corbel" w:hAnsi="Corbel"/>
          <w:smallCaps w:val="0"/>
          <w:szCs w:val="24"/>
        </w:rPr>
        <w:t>2</w:t>
      </w:r>
      <w:r w:rsidR="00F83B28" w:rsidRPr="007C4615">
        <w:rPr>
          <w:rFonts w:ascii="Corbel" w:hAnsi="Corbel"/>
          <w:smallCaps w:val="0"/>
          <w:szCs w:val="24"/>
        </w:rPr>
        <w:t>.</w:t>
      </w:r>
      <w:r w:rsidR="00F83B28" w:rsidRPr="007C4615">
        <w:rPr>
          <w:rFonts w:ascii="Corbel" w:hAnsi="Corbel"/>
          <w:smallCaps w:val="0"/>
          <w:szCs w:val="24"/>
        </w:rPr>
        <w:tab/>
      </w:r>
      <w:r w:rsidRPr="007C4615">
        <w:rPr>
          <w:rFonts w:ascii="Corbel" w:hAnsi="Corbel"/>
          <w:smallCaps w:val="0"/>
          <w:szCs w:val="24"/>
        </w:rPr>
        <w:t xml:space="preserve">Sposób realizacji zajęć  </w:t>
      </w:r>
    </w:p>
    <w:p w14:paraId="3F75DDFE" w14:textId="77777777" w:rsidR="00191AD5" w:rsidRPr="007C4615" w:rsidRDefault="00191AD5" w:rsidP="00191AD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2" w:name="_Hlk57369947"/>
      <w:bookmarkStart w:id="3" w:name="_Hlk57004889"/>
      <w:bookmarkStart w:id="4" w:name="_Hlk57373058"/>
      <w:r w:rsidRPr="007C4615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þ</w:t>
      </w:r>
      <w:r w:rsidRPr="007C4615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7C4615">
        <w:rPr>
          <w:rFonts w:ascii="Corbel" w:hAnsi="Corbel"/>
          <w:b w:val="0"/>
          <w:smallCaps w:val="0"/>
          <w:szCs w:val="24"/>
        </w:rPr>
        <w:t>zajęcia w formie tradycyjnej lub z wykorzystaniem platformy Ms Teams</w:t>
      </w:r>
    </w:p>
    <w:p w14:paraId="27D23A4F" w14:textId="77777777" w:rsidR="00191AD5" w:rsidRPr="007C4615" w:rsidRDefault="00191AD5" w:rsidP="00191AD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C4615">
        <w:rPr>
          <w:rFonts w:ascii="MS Gothic" w:eastAsia="MS Gothic" w:hAnsi="MS Gothic" w:cs="MS Gothic" w:hint="eastAsia"/>
          <w:b w:val="0"/>
          <w:szCs w:val="24"/>
        </w:rPr>
        <w:t>☐</w:t>
      </w:r>
      <w:r w:rsidRPr="007C4615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</w:t>
      </w:r>
      <w:bookmarkEnd w:id="2"/>
      <w:r w:rsidRPr="007C4615">
        <w:rPr>
          <w:rFonts w:ascii="Corbel" w:hAnsi="Corbel"/>
          <w:b w:val="0"/>
          <w:smallCaps w:val="0"/>
          <w:szCs w:val="24"/>
        </w:rPr>
        <w:t>ć</w:t>
      </w:r>
    </w:p>
    <w:bookmarkEnd w:id="3"/>
    <w:p w14:paraId="4713A4CB" w14:textId="77777777" w:rsidR="00191AD5" w:rsidRPr="007C4615" w:rsidRDefault="00191AD5" w:rsidP="00191AD5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bookmarkEnd w:id="4"/>
    <w:p w14:paraId="556BF543" w14:textId="77777777" w:rsidR="00E22FBC" w:rsidRPr="007C4615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7C4615">
        <w:rPr>
          <w:rFonts w:ascii="Corbel" w:hAnsi="Corbel"/>
          <w:smallCaps w:val="0"/>
          <w:szCs w:val="24"/>
        </w:rPr>
        <w:t xml:space="preserve">1.3 </w:t>
      </w:r>
      <w:r w:rsidR="00F83B28" w:rsidRPr="007C4615">
        <w:rPr>
          <w:rFonts w:ascii="Corbel" w:hAnsi="Corbel"/>
          <w:smallCaps w:val="0"/>
          <w:szCs w:val="24"/>
        </w:rPr>
        <w:tab/>
      </w:r>
      <w:r w:rsidRPr="007C4615">
        <w:rPr>
          <w:rFonts w:ascii="Corbel" w:hAnsi="Corbel"/>
          <w:smallCaps w:val="0"/>
          <w:szCs w:val="24"/>
        </w:rPr>
        <w:t>For</w:t>
      </w:r>
      <w:r w:rsidR="00445970" w:rsidRPr="007C4615">
        <w:rPr>
          <w:rFonts w:ascii="Corbel" w:hAnsi="Corbel"/>
          <w:smallCaps w:val="0"/>
          <w:szCs w:val="24"/>
        </w:rPr>
        <w:t xml:space="preserve">ma zaliczenia przedmiotu </w:t>
      </w:r>
      <w:r w:rsidRPr="007C4615">
        <w:rPr>
          <w:rFonts w:ascii="Corbel" w:hAnsi="Corbel"/>
          <w:smallCaps w:val="0"/>
          <w:szCs w:val="24"/>
        </w:rPr>
        <w:t xml:space="preserve"> (z toku) </w:t>
      </w:r>
      <w:r w:rsidRPr="007C4615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9ACFA03" w14:textId="77777777" w:rsidR="009C54AE" w:rsidRPr="007C4615" w:rsidRDefault="00E40AE4" w:rsidP="00E40AE4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color w:val="000000"/>
          <w:szCs w:val="24"/>
        </w:rPr>
      </w:pPr>
      <w:r w:rsidRPr="007C4615">
        <w:rPr>
          <w:rFonts w:ascii="Corbel" w:hAnsi="Corbel"/>
          <w:b w:val="0"/>
          <w:smallCaps w:val="0"/>
          <w:color w:val="000000"/>
          <w:szCs w:val="24"/>
        </w:rPr>
        <w:t>Zaliczenie z oceną</w:t>
      </w:r>
    </w:p>
    <w:p w14:paraId="6C00036E" w14:textId="77777777" w:rsidR="00E960BB" w:rsidRPr="007C4615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7907198" w14:textId="77777777" w:rsidR="00E960BB" w:rsidRPr="007C461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7C4615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7C4615" w14:paraId="761DABB3" w14:textId="77777777" w:rsidTr="00191AD5">
        <w:tc>
          <w:tcPr>
            <w:tcW w:w="9670" w:type="dxa"/>
          </w:tcPr>
          <w:p w14:paraId="5B62BDF1" w14:textId="77777777" w:rsidR="007E5E9F" w:rsidRPr="007C4615" w:rsidRDefault="007E5E9F" w:rsidP="007E5E9F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7C4615">
              <w:rPr>
                <w:rFonts w:ascii="Corbel" w:hAnsi="Corbel"/>
                <w:color w:val="000000"/>
                <w:sz w:val="24"/>
                <w:szCs w:val="24"/>
              </w:rPr>
              <w:t>Student posiada wiedzę z zakresu rynku finansowego, jego elementów oraz uczestników rynku finansowego. Student potrafi scharakteryzować instrumenty finansowe i papiery wartościowe stanowiące przedmiot obrotu na poszczególnych rynkach. Student posiada wiedzę z zakresu oceny efektywności inwestycji.</w:t>
            </w:r>
          </w:p>
        </w:tc>
      </w:tr>
    </w:tbl>
    <w:p w14:paraId="6B50FA78" w14:textId="77777777" w:rsidR="00153C41" w:rsidRPr="007C4615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CA5C4F5" w14:textId="77777777" w:rsidR="0085747A" w:rsidRPr="007C4615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7C4615">
        <w:rPr>
          <w:rFonts w:ascii="Corbel" w:hAnsi="Corbel"/>
          <w:szCs w:val="24"/>
        </w:rPr>
        <w:lastRenderedPageBreak/>
        <w:t>3.</w:t>
      </w:r>
      <w:r w:rsidR="00A84C85" w:rsidRPr="007C4615">
        <w:rPr>
          <w:rFonts w:ascii="Corbel" w:hAnsi="Corbel"/>
          <w:szCs w:val="24"/>
        </w:rPr>
        <w:t>cele, efekty uczenia się</w:t>
      </w:r>
      <w:r w:rsidR="0085747A" w:rsidRPr="007C4615">
        <w:rPr>
          <w:rFonts w:ascii="Corbel" w:hAnsi="Corbel"/>
          <w:szCs w:val="24"/>
        </w:rPr>
        <w:t xml:space="preserve"> , treści Programowe i stosowane metody Dydaktyczne</w:t>
      </w:r>
    </w:p>
    <w:p w14:paraId="1E81AC1E" w14:textId="77777777" w:rsidR="0085747A" w:rsidRPr="007C461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FB4CED1" w14:textId="77777777" w:rsidR="0085747A" w:rsidRPr="007C4615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7C4615">
        <w:rPr>
          <w:rFonts w:ascii="Corbel" w:hAnsi="Corbel"/>
          <w:sz w:val="24"/>
          <w:szCs w:val="24"/>
        </w:rPr>
        <w:t xml:space="preserve">3.1 </w:t>
      </w:r>
      <w:r w:rsidR="00C05F44" w:rsidRPr="007C4615">
        <w:rPr>
          <w:rFonts w:ascii="Corbel" w:hAnsi="Corbel"/>
          <w:sz w:val="24"/>
          <w:szCs w:val="24"/>
        </w:rPr>
        <w:t>Cele przedmiotu</w:t>
      </w:r>
    </w:p>
    <w:p w14:paraId="066F128D" w14:textId="77777777" w:rsidR="00F83B28" w:rsidRPr="007C4615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7C4615" w14:paraId="2551FBE4" w14:textId="77777777" w:rsidTr="007E5E9F">
        <w:tc>
          <w:tcPr>
            <w:tcW w:w="843" w:type="dxa"/>
            <w:vAlign w:val="center"/>
          </w:tcPr>
          <w:p w14:paraId="6E2770FA" w14:textId="77777777" w:rsidR="0085747A" w:rsidRPr="007C4615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C4615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7A262B24" w14:textId="77777777" w:rsidR="0085747A" w:rsidRPr="007C4615" w:rsidRDefault="001F7E23" w:rsidP="002D5E2C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7C4615">
              <w:rPr>
                <w:rFonts w:ascii="Corbel" w:hAnsi="Corbel"/>
                <w:sz w:val="24"/>
                <w:szCs w:val="24"/>
              </w:rPr>
              <w:t>Zapoznanie studentów z teorią</w:t>
            </w:r>
            <w:r w:rsidR="007E5E9F" w:rsidRPr="007C461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C4615">
              <w:rPr>
                <w:rFonts w:ascii="Corbel" w:hAnsi="Corbel"/>
                <w:sz w:val="24"/>
                <w:szCs w:val="24"/>
              </w:rPr>
              <w:t>finansów dotyczącą</w:t>
            </w:r>
            <w:r w:rsidR="007E5E9F" w:rsidRPr="007C4615">
              <w:rPr>
                <w:rFonts w:ascii="Corbel" w:hAnsi="Corbel"/>
                <w:sz w:val="24"/>
                <w:szCs w:val="24"/>
              </w:rPr>
              <w:t xml:space="preserve"> formułowania portfela inwestycyjnego.</w:t>
            </w:r>
          </w:p>
        </w:tc>
      </w:tr>
      <w:tr w:rsidR="0085747A" w:rsidRPr="007C4615" w14:paraId="085AE431" w14:textId="77777777" w:rsidTr="007E5E9F">
        <w:tc>
          <w:tcPr>
            <w:tcW w:w="843" w:type="dxa"/>
            <w:vAlign w:val="center"/>
          </w:tcPr>
          <w:p w14:paraId="55391E63" w14:textId="77777777" w:rsidR="0085747A" w:rsidRPr="007C4615" w:rsidRDefault="00E40AE4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7C4615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0B4F9D86" w14:textId="77777777" w:rsidR="0085747A" w:rsidRPr="007C4615" w:rsidRDefault="007E5E9F" w:rsidP="002D5E2C">
            <w:pPr>
              <w:pStyle w:val="Podpunkty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7C4615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Zapoznanie studentów z metodami i </w:t>
            </w:r>
            <w:r w:rsidR="001F7E23" w:rsidRPr="007C4615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praktycznymi aspektami analizy efektywności inwestycji.</w:t>
            </w:r>
          </w:p>
        </w:tc>
      </w:tr>
      <w:tr w:rsidR="00E40AE4" w:rsidRPr="007C4615" w14:paraId="7D0A24E1" w14:textId="77777777" w:rsidTr="007E5E9F">
        <w:tc>
          <w:tcPr>
            <w:tcW w:w="843" w:type="dxa"/>
            <w:vAlign w:val="center"/>
          </w:tcPr>
          <w:p w14:paraId="21F0DC5B" w14:textId="77777777" w:rsidR="00E40AE4" w:rsidRPr="007C4615" w:rsidRDefault="00E40AE4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7C4615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7" w:type="dxa"/>
            <w:vAlign w:val="center"/>
          </w:tcPr>
          <w:p w14:paraId="30425D83" w14:textId="77777777" w:rsidR="00E40AE4" w:rsidRPr="007C4615" w:rsidRDefault="001F7E23" w:rsidP="0027686A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7C4615">
              <w:rPr>
                <w:rFonts w:ascii="Corbel" w:hAnsi="Corbel"/>
                <w:sz w:val="24"/>
                <w:szCs w:val="24"/>
              </w:rPr>
              <w:t>Nabycie przez studentów umiejętności oceny ryzyka finansowego (perspektywa ekonomiczna i psychologiczna) w zmiennym otoczeniu. Zrozumienie przez studentów roli finansów behawioralnych w budowaniu portfela inwestycyjnego.</w:t>
            </w:r>
          </w:p>
        </w:tc>
      </w:tr>
    </w:tbl>
    <w:p w14:paraId="0935D815" w14:textId="77777777" w:rsidR="0085747A" w:rsidRPr="007C461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1AF5958" w14:textId="77777777" w:rsidR="001D7B54" w:rsidRPr="007C4615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7C4615">
        <w:rPr>
          <w:rFonts w:ascii="Corbel" w:hAnsi="Corbel"/>
          <w:b/>
          <w:sz w:val="24"/>
          <w:szCs w:val="24"/>
        </w:rPr>
        <w:t xml:space="preserve">3.2 </w:t>
      </w:r>
      <w:r w:rsidR="001D7B54" w:rsidRPr="007C4615">
        <w:rPr>
          <w:rFonts w:ascii="Corbel" w:hAnsi="Corbel"/>
          <w:b/>
          <w:sz w:val="24"/>
          <w:szCs w:val="24"/>
        </w:rPr>
        <w:t xml:space="preserve">Efekty </w:t>
      </w:r>
      <w:r w:rsidR="00C05F44" w:rsidRPr="007C4615">
        <w:rPr>
          <w:rFonts w:ascii="Corbel" w:hAnsi="Corbel"/>
          <w:b/>
          <w:sz w:val="24"/>
          <w:szCs w:val="24"/>
        </w:rPr>
        <w:t xml:space="preserve">uczenia się </w:t>
      </w:r>
      <w:r w:rsidR="001D7B54" w:rsidRPr="007C4615">
        <w:rPr>
          <w:rFonts w:ascii="Corbel" w:hAnsi="Corbel"/>
          <w:b/>
          <w:sz w:val="24"/>
          <w:szCs w:val="24"/>
        </w:rPr>
        <w:t>dla przedmiotu</w:t>
      </w:r>
    </w:p>
    <w:p w14:paraId="6F037C41" w14:textId="77777777" w:rsidR="001D7B54" w:rsidRPr="007C4615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7C4615" w14:paraId="61CDE878" w14:textId="77777777" w:rsidTr="1A448F78">
        <w:tc>
          <w:tcPr>
            <w:tcW w:w="1681" w:type="dxa"/>
            <w:vAlign w:val="center"/>
          </w:tcPr>
          <w:p w14:paraId="73C2AA0B" w14:textId="77777777" w:rsidR="0085747A" w:rsidRPr="007C461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615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7C461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7C4615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7C4615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E025F83" w14:textId="77777777" w:rsidR="0085747A" w:rsidRPr="007C4615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615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7C4615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7C4615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0C16CD48" w14:textId="77777777" w:rsidR="0085747A" w:rsidRPr="007C4615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615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7C4615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1F7E23" w:rsidRPr="007C4615" w14:paraId="4AAB0C81" w14:textId="77777777" w:rsidTr="1A448F78">
        <w:tc>
          <w:tcPr>
            <w:tcW w:w="1681" w:type="dxa"/>
            <w:vAlign w:val="center"/>
          </w:tcPr>
          <w:p w14:paraId="335C2EF8" w14:textId="77777777" w:rsidR="001F7E23" w:rsidRPr="007C4615" w:rsidRDefault="001F7E23" w:rsidP="001F7E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C461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7C4615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72829EBB" w14:textId="77777777" w:rsidR="001F7E23" w:rsidRPr="007C4615" w:rsidRDefault="001F7E23" w:rsidP="00191A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4615">
              <w:rPr>
                <w:rFonts w:ascii="Corbel" w:hAnsi="Corbel"/>
                <w:sz w:val="24"/>
                <w:szCs w:val="24"/>
              </w:rPr>
              <w:t>Charakteryzuje podstawowe pojęcia związane z efektywnością inwestycji. Potrafi analizować zjawiska zachodzące w obrębie rynku finansowego i wskazywać na powiązania między tymi procesami w ujęciu makro- i mega ekonomicznym. Potrafi ocenić, jak zmienność na rynku finansowym może wpłynąć na opłacalność inwestycji.</w:t>
            </w:r>
          </w:p>
        </w:tc>
        <w:tc>
          <w:tcPr>
            <w:tcW w:w="1865" w:type="dxa"/>
            <w:vAlign w:val="center"/>
          </w:tcPr>
          <w:p w14:paraId="18106672" w14:textId="77777777" w:rsidR="001F7E23" w:rsidRPr="007C4615" w:rsidRDefault="001F7E23" w:rsidP="001F7E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615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4836D64A" w14:textId="77777777" w:rsidR="001F7E23" w:rsidRPr="007C4615" w:rsidRDefault="001F7E23" w:rsidP="001F7E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615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7AC7BB88" w14:textId="77777777" w:rsidR="001F7E23" w:rsidRPr="007C4615" w:rsidRDefault="001F7E23" w:rsidP="001F7E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615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5B724AC3" w14:textId="77777777" w:rsidR="001F7E23" w:rsidRPr="007C4615" w:rsidRDefault="001F7E23" w:rsidP="001F7E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1F7E23" w:rsidRPr="007C4615" w14:paraId="077EFE5C" w14:textId="77777777" w:rsidTr="1A448F78">
        <w:tc>
          <w:tcPr>
            <w:tcW w:w="1681" w:type="dxa"/>
            <w:vAlign w:val="center"/>
          </w:tcPr>
          <w:p w14:paraId="1F0B9FC2" w14:textId="77777777" w:rsidR="001F7E23" w:rsidRPr="007C4615" w:rsidRDefault="001F7E23" w:rsidP="001F7E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C4615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1BFCA8B9" w14:textId="77777777" w:rsidR="001F7E23" w:rsidRPr="007C4615" w:rsidRDefault="001F7E23" w:rsidP="00191A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4615">
              <w:rPr>
                <w:rFonts w:ascii="Corbel" w:hAnsi="Corbel"/>
                <w:sz w:val="24"/>
                <w:szCs w:val="24"/>
              </w:rPr>
              <w:t>Szacuje wartości decydujące o efektywności inwestycji</w:t>
            </w:r>
          </w:p>
          <w:p w14:paraId="46E1937A" w14:textId="05C454BD" w:rsidR="001F7E23" w:rsidRPr="007C4615" w:rsidRDefault="4F2E99A5" w:rsidP="1A448F7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7C4615">
              <w:rPr>
                <w:rFonts w:ascii="Corbel" w:hAnsi="Corbel"/>
                <w:b w:val="0"/>
                <w:smallCaps w:val="0"/>
              </w:rPr>
              <w:t xml:space="preserve">finansowych. </w:t>
            </w:r>
            <w:r w:rsidR="7D12B268" w:rsidRPr="007C4615">
              <w:rPr>
                <w:rFonts w:ascii="Corbel" w:hAnsi="Corbel"/>
                <w:b w:val="0"/>
                <w:smallCaps w:val="0"/>
              </w:rPr>
              <w:t>Student formułuje i analizuje problemy badawcze wiązane z oceną efektywności inwestycji finansowych, dobiera metody i narzęd</w:t>
            </w:r>
            <w:r w:rsidR="4713018A" w:rsidRPr="007C4615">
              <w:rPr>
                <w:rFonts w:ascii="Corbel" w:hAnsi="Corbel"/>
                <w:b w:val="0"/>
                <w:smallCaps w:val="0"/>
              </w:rPr>
              <w:t>zia do realizacji badania oraz analizuje i prezentuje wyniki badania.</w:t>
            </w:r>
          </w:p>
        </w:tc>
        <w:tc>
          <w:tcPr>
            <w:tcW w:w="1865" w:type="dxa"/>
            <w:vAlign w:val="center"/>
          </w:tcPr>
          <w:p w14:paraId="56E39A18" w14:textId="77777777" w:rsidR="001F7E23" w:rsidRPr="007C4615" w:rsidRDefault="001F7E23" w:rsidP="001F7E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615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  <w:p w14:paraId="749B5E56" w14:textId="77777777" w:rsidR="001F7E23" w:rsidRPr="007C4615" w:rsidRDefault="001F7E23" w:rsidP="001F7E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615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1F7E23" w:rsidRPr="007C4615" w14:paraId="21E594C3" w14:textId="77777777" w:rsidTr="1A448F78">
        <w:tc>
          <w:tcPr>
            <w:tcW w:w="1681" w:type="dxa"/>
            <w:vAlign w:val="center"/>
          </w:tcPr>
          <w:p w14:paraId="2DF0BF4D" w14:textId="77777777" w:rsidR="001F7E23" w:rsidRPr="007C4615" w:rsidRDefault="001F7E23" w:rsidP="001F7E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C4615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07E7C970" w14:textId="77777777" w:rsidR="001F7E23" w:rsidRPr="007C4615" w:rsidRDefault="001F7E23" w:rsidP="00191A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4615">
              <w:rPr>
                <w:rFonts w:ascii="Corbel" w:hAnsi="Corbel"/>
                <w:sz w:val="24"/>
                <w:szCs w:val="24"/>
              </w:rPr>
              <w:t>Potrafi pracować w zespołach analitycznych oceniających efektywność, opracowujących warianty oceny efektywności przyjmując w niej różne role oraz współodpowiedzialność za realizowane zadania.</w:t>
            </w:r>
          </w:p>
        </w:tc>
        <w:tc>
          <w:tcPr>
            <w:tcW w:w="1865" w:type="dxa"/>
            <w:vAlign w:val="center"/>
          </w:tcPr>
          <w:p w14:paraId="622786B5" w14:textId="77777777" w:rsidR="001F7E23" w:rsidRPr="007C4615" w:rsidRDefault="001F7E23" w:rsidP="001F7E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615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  <w:p w14:paraId="2167B05D" w14:textId="77777777" w:rsidR="001F7E23" w:rsidRPr="007C4615" w:rsidRDefault="001F7E23" w:rsidP="001F7E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615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7F88C06C" w14:textId="77777777" w:rsidR="0085747A" w:rsidRPr="007C4615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4AE94B" w14:textId="77777777" w:rsidR="0085747A" w:rsidRPr="007C4615" w:rsidRDefault="00675843" w:rsidP="0062150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7C4615">
        <w:rPr>
          <w:rFonts w:ascii="Corbel" w:hAnsi="Corbel"/>
          <w:b/>
          <w:sz w:val="24"/>
          <w:szCs w:val="24"/>
        </w:rPr>
        <w:t>3.3</w:t>
      </w:r>
      <w:r w:rsidR="0085747A" w:rsidRPr="007C4615">
        <w:rPr>
          <w:rFonts w:ascii="Corbel" w:hAnsi="Corbel"/>
          <w:b/>
          <w:sz w:val="24"/>
          <w:szCs w:val="24"/>
        </w:rPr>
        <w:t>T</w:t>
      </w:r>
      <w:r w:rsidR="001D7B54" w:rsidRPr="007C4615">
        <w:rPr>
          <w:rFonts w:ascii="Corbel" w:hAnsi="Corbel"/>
          <w:b/>
          <w:sz w:val="24"/>
          <w:szCs w:val="24"/>
        </w:rPr>
        <w:t xml:space="preserve">reści programowe </w:t>
      </w:r>
    </w:p>
    <w:p w14:paraId="20E4B80B" w14:textId="77777777" w:rsidR="0085747A" w:rsidRPr="007C4615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7C4615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7C4615">
        <w:rPr>
          <w:rFonts w:ascii="Corbel" w:hAnsi="Corbel"/>
          <w:sz w:val="24"/>
          <w:szCs w:val="24"/>
        </w:rPr>
        <w:t xml:space="preserve">, </w:t>
      </w:r>
      <w:r w:rsidRPr="007C4615">
        <w:rPr>
          <w:rFonts w:ascii="Corbel" w:hAnsi="Corbel"/>
          <w:sz w:val="24"/>
          <w:szCs w:val="24"/>
        </w:rPr>
        <w:t xml:space="preserve">zajęć praktycznych </w:t>
      </w:r>
    </w:p>
    <w:p w14:paraId="017530A7" w14:textId="77777777" w:rsidR="0085747A" w:rsidRPr="007C4615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C4615" w14:paraId="099F2D16" w14:textId="77777777" w:rsidTr="00621503">
        <w:tc>
          <w:tcPr>
            <w:tcW w:w="9520" w:type="dxa"/>
          </w:tcPr>
          <w:p w14:paraId="07D8220E" w14:textId="77777777" w:rsidR="0085747A" w:rsidRPr="007C4615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C461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F7E23" w:rsidRPr="007C4615" w14:paraId="74595C92" w14:textId="77777777" w:rsidTr="00621503">
        <w:tc>
          <w:tcPr>
            <w:tcW w:w="9520" w:type="dxa"/>
          </w:tcPr>
          <w:p w14:paraId="3A91543C" w14:textId="77777777" w:rsidR="001F7E23" w:rsidRPr="007C4615" w:rsidRDefault="001F7E23" w:rsidP="001F7E2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C4615">
              <w:rPr>
                <w:rFonts w:ascii="Corbel" w:hAnsi="Corbel"/>
                <w:sz w:val="24"/>
                <w:szCs w:val="24"/>
              </w:rPr>
              <w:t>Projekt, przedsięwzięcie inwestycyjne, inwestycje – podstawowe definicje, podobieństwa i różnice.</w:t>
            </w:r>
          </w:p>
        </w:tc>
      </w:tr>
      <w:tr w:rsidR="001F7E23" w:rsidRPr="007C4615" w14:paraId="18B0928E" w14:textId="77777777" w:rsidTr="00621503">
        <w:tc>
          <w:tcPr>
            <w:tcW w:w="9520" w:type="dxa"/>
          </w:tcPr>
          <w:p w14:paraId="23413C3C" w14:textId="77777777" w:rsidR="001F7E23" w:rsidRPr="007C4615" w:rsidRDefault="001F7E23" w:rsidP="001F7E2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C4615">
              <w:rPr>
                <w:rFonts w:ascii="Corbel" w:hAnsi="Corbel"/>
                <w:sz w:val="24"/>
                <w:szCs w:val="24"/>
              </w:rPr>
              <w:t>Rodzaje ryzyka inwestycji kapitałowych. Określanie poziomu ryzyka inwestycji.</w:t>
            </w:r>
          </w:p>
        </w:tc>
      </w:tr>
      <w:tr w:rsidR="001F7E23" w:rsidRPr="007C4615" w14:paraId="303B0FC9" w14:textId="77777777" w:rsidTr="00621503">
        <w:tc>
          <w:tcPr>
            <w:tcW w:w="9520" w:type="dxa"/>
          </w:tcPr>
          <w:p w14:paraId="48F3135F" w14:textId="77777777" w:rsidR="001F7E23" w:rsidRPr="007C4615" w:rsidRDefault="001F7E23" w:rsidP="001F7E2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C4615">
              <w:rPr>
                <w:rFonts w:ascii="Corbel" w:hAnsi="Corbel"/>
                <w:sz w:val="24"/>
                <w:szCs w:val="24"/>
              </w:rPr>
              <w:t>Metody oceny efektywności inwestycji na rynku finansowym.</w:t>
            </w:r>
          </w:p>
        </w:tc>
      </w:tr>
      <w:tr w:rsidR="00BF4E1C" w:rsidRPr="007C4615" w14:paraId="0100ABA5" w14:textId="77777777" w:rsidTr="00621503">
        <w:tc>
          <w:tcPr>
            <w:tcW w:w="9520" w:type="dxa"/>
          </w:tcPr>
          <w:p w14:paraId="64D9578D" w14:textId="77777777" w:rsidR="00BF4E1C" w:rsidRPr="007C4615" w:rsidRDefault="00BF4E1C" w:rsidP="00BF4E1C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7C4615">
              <w:rPr>
                <w:rFonts w:ascii="Corbel" w:hAnsi="Corbel"/>
                <w:color w:val="000000"/>
                <w:sz w:val="24"/>
                <w:szCs w:val="24"/>
              </w:rPr>
              <w:t>Teoria portfelowa i hipoteza rynku efektywnego, a zarządzanie portfelem inwestycyjnym (akcje, obligacje).</w:t>
            </w:r>
          </w:p>
        </w:tc>
      </w:tr>
      <w:tr w:rsidR="00BF4E1C" w:rsidRPr="007C4615" w14:paraId="633B4FF2" w14:textId="77777777" w:rsidTr="00621503">
        <w:tc>
          <w:tcPr>
            <w:tcW w:w="9520" w:type="dxa"/>
          </w:tcPr>
          <w:p w14:paraId="11C5903E" w14:textId="77777777" w:rsidR="00BF4E1C" w:rsidRPr="007C4615" w:rsidRDefault="00BF4E1C" w:rsidP="00BF4E1C">
            <w:pPr>
              <w:pStyle w:val="NormalnyWeb"/>
              <w:spacing w:before="0" w:after="0"/>
              <w:rPr>
                <w:rFonts w:ascii="Corbel" w:eastAsia="Calibri" w:hAnsi="Corbel"/>
                <w:color w:val="000000"/>
                <w:lang w:eastAsia="en-US"/>
              </w:rPr>
            </w:pPr>
            <w:r w:rsidRPr="007C4615">
              <w:rPr>
                <w:rFonts w:ascii="Corbel" w:eastAsia="Calibri" w:hAnsi="Corbel"/>
                <w:color w:val="000000"/>
                <w:lang w:eastAsia="en-US"/>
              </w:rPr>
              <w:t>Analiza fundamentalna oraz analiza techniczna akcji i kontraktów futures.</w:t>
            </w:r>
          </w:p>
        </w:tc>
      </w:tr>
      <w:tr w:rsidR="00BF4E1C" w:rsidRPr="007C4615" w14:paraId="6EDAC824" w14:textId="77777777" w:rsidTr="00621503">
        <w:tc>
          <w:tcPr>
            <w:tcW w:w="9520" w:type="dxa"/>
          </w:tcPr>
          <w:p w14:paraId="7576EFCF" w14:textId="77777777" w:rsidR="00BF4E1C" w:rsidRPr="007C4615" w:rsidRDefault="00BF4E1C" w:rsidP="00BF4E1C">
            <w:pPr>
              <w:pStyle w:val="NormalnyWeb"/>
              <w:spacing w:before="0" w:after="0"/>
              <w:rPr>
                <w:rFonts w:ascii="Corbel" w:eastAsia="Calibri" w:hAnsi="Corbel"/>
                <w:color w:val="000000"/>
                <w:lang w:eastAsia="en-US"/>
              </w:rPr>
            </w:pPr>
            <w:r w:rsidRPr="007C4615">
              <w:rPr>
                <w:rFonts w:ascii="Corbel" w:eastAsia="Calibri" w:hAnsi="Corbel"/>
                <w:color w:val="000000"/>
                <w:lang w:eastAsia="en-US"/>
              </w:rPr>
              <w:lastRenderedPageBreak/>
              <w:t xml:space="preserve">Instrumenty pochodne w strukturze rynku finansowego. Rodzaje instrumentów pochodnych oraz system notowań. Zasady konstrukcji strategii zabezpieczających oraz inwestycyjnych wykorzystujących instrumenty pochodne. </w:t>
            </w:r>
          </w:p>
        </w:tc>
      </w:tr>
    </w:tbl>
    <w:p w14:paraId="5A3CF54D" w14:textId="77777777" w:rsidR="0085747A" w:rsidRPr="007C4615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F9B7E49" w14:textId="77777777" w:rsidR="0085747A" w:rsidRPr="007C4615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7C4615">
        <w:rPr>
          <w:rFonts w:ascii="Corbel" w:hAnsi="Corbel"/>
          <w:smallCaps w:val="0"/>
          <w:szCs w:val="24"/>
        </w:rPr>
        <w:t>3.4 Metody dydaktyczne</w:t>
      </w:r>
    </w:p>
    <w:p w14:paraId="3B48A544" w14:textId="77777777" w:rsidR="00E960BB" w:rsidRPr="007C4615" w:rsidRDefault="00621503" w:rsidP="00621503">
      <w:pPr>
        <w:pStyle w:val="NormalnyWeb"/>
        <w:spacing w:after="0"/>
        <w:rPr>
          <w:rFonts w:ascii="Corbel" w:eastAsia="Calibri" w:hAnsi="Corbel"/>
          <w:color w:val="000000"/>
          <w:lang w:eastAsia="en-US"/>
        </w:rPr>
      </w:pPr>
      <w:r w:rsidRPr="007C4615">
        <w:rPr>
          <w:rFonts w:ascii="Corbel" w:eastAsia="Calibri" w:hAnsi="Corbel"/>
          <w:color w:val="000000"/>
          <w:lang w:eastAsia="en-US"/>
        </w:rPr>
        <w:t xml:space="preserve">Ćwiczenia: Prezentacja podstaw teoretycznych połączona z dyskusją, analiza wybranych przypadków, praca w grupach, przygotowywanie prezentacji, rozwiązywanie zadań. </w:t>
      </w:r>
      <w:r w:rsidRPr="007C4615">
        <w:rPr>
          <w:rFonts w:ascii="Corbel" w:hAnsi="Corbel"/>
          <w:color w:val="000000"/>
        </w:rPr>
        <w:t>Metody kształcenia na odległość.</w:t>
      </w:r>
    </w:p>
    <w:p w14:paraId="6CF8E729" w14:textId="77777777" w:rsidR="00E960BB" w:rsidRPr="007C4615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3C8F859" w14:textId="77777777" w:rsidR="0085747A" w:rsidRPr="007C4615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7C4615">
        <w:rPr>
          <w:rFonts w:ascii="Corbel" w:hAnsi="Corbel"/>
          <w:smallCaps w:val="0"/>
          <w:szCs w:val="24"/>
        </w:rPr>
        <w:t xml:space="preserve">4. </w:t>
      </w:r>
      <w:r w:rsidR="0085747A" w:rsidRPr="007C4615">
        <w:rPr>
          <w:rFonts w:ascii="Corbel" w:hAnsi="Corbel"/>
          <w:smallCaps w:val="0"/>
          <w:szCs w:val="24"/>
        </w:rPr>
        <w:t>METODY I KRYTERIA OCENY</w:t>
      </w:r>
    </w:p>
    <w:p w14:paraId="6FEC29E6" w14:textId="77777777" w:rsidR="00923D7D" w:rsidRPr="007C4615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21045E7" w14:textId="77777777" w:rsidR="0085747A" w:rsidRPr="007C4615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C4615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7C4615">
        <w:rPr>
          <w:rFonts w:ascii="Corbel" w:hAnsi="Corbel"/>
          <w:smallCaps w:val="0"/>
          <w:szCs w:val="24"/>
        </w:rPr>
        <w:t>uczenia się</w:t>
      </w:r>
    </w:p>
    <w:p w14:paraId="555697BE" w14:textId="77777777" w:rsidR="0085747A" w:rsidRPr="007C461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7C4615" w14:paraId="20B0725D" w14:textId="77777777" w:rsidTr="00621503">
        <w:tc>
          <w:tcPr>
            <w:tcW w:w="1962" w:type="dxa"/>
            <w:vAlign w:val="center"/>
          </w:tcPr>
          <w:p w14:paraId="76083248" w14:textId="77777777" w:rsidR="0085747A" w:rsidRPr="007C4615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615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37DE154" w14:textId="77777777" w:rsidR="0085747A" w:rsidRPr="007C4615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C46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F3A2004" w14:textId="77777777" w:rsidR="0085747A" w:rsidRPr="007C4615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6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7C46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EB24BF" w14:textId="77777777" w:rsidR="00923D7D" w:rsidRPr="007C461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615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EEDB7CA" w14:textId="77777777" w:rsidR="0085747A" w:rsidRPr="007C461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615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621503" w:rsidRPr="007C4615" w14:paraId="53EF95ED" w14:textId="77777777" w:rsidTr="00621503">
        <w:tc>
          <w:tcPr>
            <w:tcW w:w="1962" w:type="dxa"/>
          </w:tcPr>
          <w:p w14:paraId="2C20132F" w14:textId="77777777" w:rsidR="00621503" w:rsidRPr="007C4615" w:rsidRDefault="00621503" w:rsidP="006215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C461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7C4615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  <w:vAlign w:val="center"/>
          </w:tcPr>
          <w:p w14:paraId="658CAACB" w14:textId="77777777" w:rsidR="00621503" w:rsidRPr="007C4615" w:rsidRDefault="00621503" w:rsidP="006215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C46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</w:t>
            </w:r>
            <w:r w:rsidR="00BF4E1C" w:rsidRPr="007C46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prezentacja, </w:t>
            </w:r>
            <w:r w:rsidR="00BF4E1C" w:rsidRPr="007C4615">
              <w:rPr>
                <w:rFonts w:ascii="Corbel" w:eastAsia="Times New Roman" w:hAnsi="Corbel"/>
                <w:b w:val="0"/>
                <w:smallCaps w:val="0"/>
                <w:color w:val="000000"/>
                <w:szCs w:val="24"/>
                <w:lang w:eastAsia="pl-PL"/>
              </w:rPr>
              <w:t>ocena aktywności podczas zajęć</w:t>
            </w:r>
          </w:p>
        </w:tc>
        <w:tc>
          <w:tcPr>
            <w:tcW w:w="2117" w:type="dxa"/>
            <w:vAlign w:val="center"/>
          </w:tcPr>
          <w:p w14:paraId="60811AD7" w14:textId="7FD82951" w:rsidR="00621503" w:rsidRPr="007C4615" w:rsidRDefault="00621503" w:rsidP="006215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C46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</w:t>
            </w:r>
            <w:r w:rsidR="00191AD5" w:rsidRPr="007C46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iczenia</w:t>
            </w:r>
          </w:p>
        </w:tc>
      </w:tr>
      <w:tr w:rsidR="00621503" w:rsidRPr="007C4615" w14:paraId="62FF4DD3" w14:textId="77777777" w:rsidTr="00621503">
        <w:tc>
          <w:tcPr>
            <w:tcW w:w="1962" w:type="dxa"/>
          </w:tcPr>
          <w:p w14:paraId="29578D8D" w14:textId="77777777" w:rsidR="00621503" w:rsidRPr="007C4615" w:rsidRDefault="00621503" w:rsidP="006215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C4615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  <w:vAlign w:val="center"/>
          </w:tcPr>
          <w:p w14:paraId="1EDE15A5" w14:textId="77777777" w:rsidR="00621503" w:rsidRPr="007C4615" w:rsidRDefault="00BF4E1C" w:rsidP="006215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C46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prezentacja, </w:t>
            </w:r>
            <w:r w:rsidRPr="007C4615">
              <w:rPr>
                <w:rFonts w:ascii="Corbel" w:eastAsia="Times New Roman" w:hAnsi="Corbel"/>
                <w:b w:val="0"/>
                <w:smallCaps w:val="0"/>
                <w:color w:val="000000"/>
                <w:szCs w:val="24"/>
                <w:lang w:eastAsia="pl-PL"/>
              </w:rPr>
              <w:t>ocena aktywności podczas zajęć</w:t>
            </w:r>
          </w:p>
        </w:tc>
        <w:tc>
          <w:tcPr>
            <w:tcW w:w="2117" w:type="dxa"/>
            <w:vAlign w:val="center"/>
          </w:tcPr>
          <w:p w14:paraId="48F10FFE" w14:textId="4F30C0AE" w:rsidR="00621503" w:rsidRPr="007C4615" w:rsidRDefault="00621503" w:rsidP="00621503">
            <w:pPr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7C4615">
              <w:rPr>
                <w:rFonts w:ascii="Corbel" w:hAnsi="Corbel"/>
                <w:color w:val="000000"/>
                <w:sz w:val="24"/>
                <w:szCs w:val="24"/>
              </w:rPr>
              <w:t>ćw</w:t>
            </w:r>
            <w:r w:rsidR="00191AD5" w:rsidRPr="007C4615">
              <w:rPr>
                <w:rFonts w:ascii="Corbel" w:hAnsi="Corbel"/>
                <w:color w:val="000000"/>
                <w:sz w:val="24"/>
                <w:szCs w:val="24"/>
              </w:rPr>
              <w:t>iczenia</w:t>
            </w:r>
          </w:p>
        </w:tc>
      </w:tr>
      <w:tr w:rsidR="00621503" w:rsidRPr="007C4615" w14:paraId="533D3EF8" w14:textId="77777777" w:rsidTr="00621503">
        <w:tc>
          <w:tcPr>
            <w:tcW w:w="1962" w:type="dxa"/>
          </w:tcPr>
          <w:p w14:paraId="77598D96" w14:textId="77777777" w:rsidR="00621503" w:rsidRPr="007C4615" w:rsidRDefault="00621503" w:rsidP="006215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C4615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  <w:vAlign w:val="center"/>
          </w:tcPr>
          <w:p w14:paraId="4199AFF3" w14:textId="77777777" w:rsidR="00621503" w:rsidRPr="007C4615" w:rsidRDefault="00BF4E1C" w:rsidP="006215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C46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prezentacja, </w:t>
            </w:r>
            <w:r w:rsidRPr="007C4615">
              <w:rPr>
                <w:rFonts w:ascii="Corbel" w:eastAsia="Times New Roman" w:hAnsi="Corbel"/>
                <w:b w:val="0"/>
                <w:smallCaps w:val="0"/>
                <w:color w:val="000000"/>
                <w:szCs w:val="24"/>
                <w:lang w:eastAsia="pl-PL"/>
              </w:rPr>
              <w:t>ocena aktywności podczas zajęć</w:t>
            </w:r>
          </w:p>
        </w:tc>
        <w:tc>
          <w:tcPr>
            <w:tcW w:w="2117" w:type="dxa"/>
            <w:vAlign w:val="center"/>
          </w:tcPr>
          <w:p w14:paraId="3FFFCBE1" w14:textId="6DC5872A" w:rsidR="00621503" w:rsidRPr="007C4615" w:rsidRDefault="00621503" w:rsidP="00621503">
            <w:pPr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7C4615">
              <w:rPr>
                <w:rFonts w:ascii="Corbel" w:hAnsi="Corbel"/>
                <w:color w:val="000000"/>
                <w:sz w:val="24"/>
                <w:szCs w:val="24"/>
              </w:rPr>
              <w:t>ćw</w:t>
            </w:r>
            <w:r w:rsidR="00191AD5" w:rsidRPr="007C4615">
              <w:rPr>
                <w:rFonts w:ascii="Corbel" w:hAnsi="Corbel"/>
                <w:color w:val="000000"/>
                <w:sz w:val="24"/>
                <w:szCs w:val="24"/>
              </w:rPr>
              <w:t>iczenia</w:t>
            </w:r>
          </w:p>
        </w:tc>
      </w:tr>
    </w:tbl>
    <w:p w14:paraId="6FA58DD4" w14:textId="77777777" w:rsidR="00923D7D" w:rsidRPr="007C4615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D3EE0C6" w14:textId="77777777" w:rsidR="0085747A" w:rsidRPr="007C4615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C4615">
        <w:rPr>
          <w:rFonts w:ascii="Corbel" w:hAnsi="Corbel"/>
          <w:smallCaps w:val="0"/>
          <w:szCs w:val="24"/>
        </w:rPr>
        <w:t xml:space="preserve">4.2 </w:t>
      </w:r>
      <w:r w:rsidR="0085747A" w:rsidRPr="007C4615">
        <w:rPr>
          <w:rFonts w:ascii="Corbel" w:hAnsi="Corbel"/>
          <w:smallCaps w:val="0"/>
          <w:szCs w:val="24"/>
        </w:rPr>
        <w:t>Warunki zaliczenia przedmiotu (kryteria oceniania)</w:t>
      </w:r>
    </w:p>
    <w:p w14:paraId="3041CEFE" w14:textId="77777777" w:rsidR="00923D7D" w:rsidRPr="007C4615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C4615" w14:paraId="49F02859" w14:textId="77777777" w:rsidTr="20790980">
        <w:tc>
          <w:tcPr>
            <w:tcW w:w="9670" w:type="dxa"/>
          </w:tcPr>
          <w:p w14:paraId="67AEAF8D" w14:textId="77777777" w:rsidR="00BF4E1C" w:rsidRPr="007C4615" w:rsidRDefault="00BF4E1C" w:rsidP="00BF4E1C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Corbel" w:hAnsi="Corbel" w:cs="Segoe UI"/>
              </w:rPr>
            </w:pPr>
            <w:r w:rsidRPr="007C4615">
              <w:rPr>
                <w:rStyle w:val="normaltextrun"/>
                <w:rFonts w:ascii="Corbel" w:hAnsi="Corbel" w:cs="Segoe UI"/>
              </w:rPr>
              <w:t>Na ocenę składa się suma punktów uzyskanych z:</w:t>
            </w:r>
          </w:p>
          <w:p w14:paraId="3391A6CA" w14:textId="77777777" w:rsidR="00BF4E1C" w:rsidRPr="007C4615" w:rsidRDefault="00BF4E1C" w:rsidP="00BF4E1C">
            <w:pPr>
              <w:pStyle w:val="paragraph"/>
              <w:numPr>
                <w:ilvl w:val="0"/>
                <w:numId w:val="5"/>
              </w:numPr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Corbel" w:hAnsi="Corbel" w:cs="Segoe UI"/>
              </w:rPr>
            </w:pPr>
            <w:r w:rsidRPr="007C4615">
              <w:rPr>
                <w:rStyle w:val="normaltextrun"/>
                <w:rFonts w:ascii="Corbel" w:hAnsi="Corbel" w:cs="Segoe UI"/>
              </w:rPr>
              <w:t>kolokwium pisemnego (max 16 pkt), weryfikującego stopień opanowania przez studentów materiału podanego w trakcie ćwiczeń oraz wskazanej literatury,</w:t>
            </w:r>
          </w:p>
          <w:p w14:paraId="75B862CE" w14:textId="77777777" w:rsidR="00BF4E1C" w:rsidRPr="007C4615" w:rsidRDefault="00BF4E1C" w:rsidP="00BF4E1C">
            <w:pPr>
              <w:pStyle w:val="paragraph"/>
              <w:numPr>
                <w:ilvl w:val="0"/>
                <w:numId w:val="5"/>
              </w:numPr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Corbel" w:hAnsi="Corbel" w:cs="Segoe UI"/>
              </w:rPr>
            </w:pPr>
            <w:r w:rsidRPr="007C4615">
              <w:rPr>
                <w:rStyle w:val="normaltextrun"/>
                <w:rFonts w:ascii="Corbel" w:hAnsi="Corbel" w:cs="Segoe UI"/>
              </w:rPr>
              <w:t>poprawnie zrealizowanych wybranych przez prowadzącego ćwiczenia zagadnień do opracowania w grupach, w formie prezentacji (max 4 pkt), przedstawianych na zajęciach lub przesyłanych prowadzącemu,</w:t>
            </w:r>
          </w:p>
          <w:p w14:paraId="3DB3675B" w14:textId="77777777" w:rsidR="00BF4E1C" w:rsidRPr="007C4615" w:rsidRDefault="00BF4E1C" w:rsidP="00BF4E1C">
            <w:pPr>
              <w:pStyle w:val="paragraph"/>
              <w:numPr>
                <w:ilvl w:val="0"/>
                <w:numId w:val="5"/>
              </w:numPr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Corbel" w:hAnsi="Corbel" w:cs="Segoe UI"/>
              </w:rPr>
            </w:pPr>
            <w:r w:rsidRPr="007C4615">
              <w:rPr>
                <w:rStyle w:val="normaltextrun"/>
                <w:rFonts w:ascii="Corbel" w:hAnsi="Corbel" w:cs="Segoe UI"/>
              </w:rPr>
              <w:t xml:space="preserve">aktywności w rozwiązywaniu problemów postawionych do realizacji w trakcie zajęć i/lub uczestnictwo w prowadzonej na ćwiczeniach dyskusji kierowanej (na jednych zajęciach można uzyskać max +/- 0,5 pkt). </w:t>
            </w:r>
          </w:p>
          <w:p w14:paraId="2690E4E7" w14:textId="77777777" w:rsidR="00BF4E1C" w:rsidRPr="007C4615" w:rsidRDefault="00BF4E1C" w:rsidP="00BF4E1C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Corbel" w:hAnsi="Corbel" w:cs="Segoe UI"/>
              </w:rPr>
            </w:pPr>
            <w:r w:rsidRPr="007C4615">
              <w:rPr>
                <w:rStyle w:val="normaltextrun"/>
                <w:rFonts w:ascii="Corbel" w:hAnsi="Corbel" w:cs="Segoe UI"/>
              </w:rPr>
              <w:t>Uzyskanej łącznej liczbie punktów odpowiadają oceny wg skali:</w:t>
            </w:r>
          </w:p>
          <w:p w14:paraId="1FAA3967" w14:textId="77777777" w:rsidR="00BF4E1C" w:rsidRPr="007C4615" w:rsidRDefault="00BF4E1C" w:rsidP="00BF4E1C">
            <w:pPr>
              <w:pStyle w:val="paragraph"/>
              <w:numPr>
                <w:ilvl w:val="0"/>
                <w:numId w:val="4"/>
              </w:numPr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Corbel" w:hAnsi="Corbel"/>
              </w:rPr>
            </w:pPr>
            <w:r w:rsidRPr="007C4615">
              <w:rPr>
                <w:rStyle w:val="normaltextrun"/>
                <w:rFonts w:ascii="Corbel" w:hAnsi="Corbel" w:cs="Segoe UI"/>
              </w:rPr>
              <w:t>do 50% - ocena 2,0</w:t>
            </w:r>
            <w:r w:rsidRPr="007C4615">
              <w:rPr>
                <w:rStyle w:val="normaltextrun"/>
                <w:rFonts w:ascii="Corbel" w:hAnsi="Corbel"/>
              </w:rPr>
              <w:t> </w:t>
            </w:r>
          </w:p>
          <w:p w14:paraId="6068E2D5" w14:textId="2CC5F761" w:rsidR="00BF4E1C" w:rsidRPr="007C4615" w:rsidRDefault="6C569A33" w:rsidP="20790980">
            <w:pPr>
              <w:pStyle w:val="paragraph"/>
              <w:numPr>
                <w:ilvl w:val="0"/>
                <w:numId w:val="4"/>
              </w:numPr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Corbel" w:hAnsi="Corbel"/>
              </w:rPr>
            </w:pPr>
            <w:r w:rsidRPr="007C4615">
              <w:rPr>
                <w:rStyle w:val="normaltextrun"/>
                <w:rFonts w:ascii="Corbel" w:hAnsi="Corbel" w:cs="Segoe UI"/>
              </w:rPr>
              <w:t xml:space="preserve">od 50% +0,5 pkt do 69% - ocena </w:t>
            </w:r>
            <w:r w:rsidRPr="007C4615">
              <w:rPr>
                <w:rStyle w:val="normaltextrun"/>
                <w:rFonts w:ascii="Corbel" w:hAnsi="Corbel"/>
              </w:rPr>
              <w:t>3,0</w:t>
            </w:r>
          </w:p>
          <w:p w14:paraId="32D2EAFC" w14:textId="77777777" w:rsidR="00BF4E1C" w:rsidRPr="007C4615" w:rsidRDefault="00BF4E1C" w:rsidP="00BF4E1C">
            <w:pPr>
              <w:pStyle w:val="paragraph"/>
              <w:numPr>
                <w:ilvl w:val="0"/>
                <w:numId w:val="4"/>
              </w:numPr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Corbel" w:hAnsi="Corbel"/>
              </w:rPr>
            </w:pPr>
            <w:r w:rsidRPr="007C4615">
              <w:rPr>
                <w:rStyle w:val="normaltextrun"/>
                <w:rFonts w:ascii="Corbel" w:hAnsi="Corbel" w:cs="Segoe UI"/>
              </w:rPr>
              <w:t>od 70% do 77% - ocena 3,5</w:t>
            </w:r>
            <w:r w:rsidRPr="007C4615">
              <w:rPr>
                <w:rStyle w:val="normaltextrun"/>
                <w:rFonts w:ascii="Corbel" w:hAnsi="Corbel"/>
              </w:rPr>
              <w:t> </w:t>
            </w:r>
          </w:p>
          <w:p w14:paraId="608D84B6" w14:textId="77777777" w:rsidR="00BF4E1C" w:rsidRPr="007C4615" w:rsidRDefault="00BF4E1C" w:rsidP="00BF4E1C">
            <w:pPr>
              <w:pStyle w:val="paragraph"/>
              <w:numPr>
                <w:ilvl w:val="0"/>
                <w:numId w:val="4"/>
              </w:numPr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Corbel" w:hAnsi="Corbel"/>
              </w:rPr>
            </w:pPr>
            <w:r w:rsidRPr="007C4615">
              <w:rPr>
                <w:rStyle w:val="normaltextrun"/>
                <w:rFonts w:ascii="Corbel" w:hAnsi="Corbel" w:cs="Segoe UI"/>
              </w:rPr>
              <w:t>od 78% do 84% - ocena 4,0</w:t>
            </w:r>
            <w:r w:rsidRPr="007C4615">
              <w:rPr>
                <w:rStyle w:val="normaltextrun"/>
                <w:rFonts w:ascii="Corbel" w:hAnsi="Corbel"/>
              </w:rPr>
              <w:t> </w:t>
            </w:r>
          </w:p>
          <w:p w14:paraId="302918AE" w14:textId="77777777" w:rsidR="00BF4E1C" w:rsidRPr="007C4615" w:rsidRDefault="00BF4E1C" w:rsidP="00BF4E1C">
            <w:pPr>
              <w:pStyle w:val="paragraph"/>
              <w:numPr>
                <w:ilvl w:val="0"/>
                <w:numId w:val="4"/>
              </w:numPr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Corbel" w:hAnsi="Corbel"/>
              </w:rPr>
            </w:pPr>
            <w:r w:rsidRPr="007C4615">
              <w:rPr>
                <w:rStyle w:val="normaltextrun"/>
                <w:rFonts w:ascii="Corbel" w:hAnsi="Corbel" w:cs="Segoe UI"/>
              </w:rPr>
              <w:t>od 85% </w:t>
            </w:r>
            <w:r w:rsidRPr="007C4615">
              <w:rPr>
                <w:rStyle w:val="normaltextrun"/>
                <w:rFonts w:ascii="Corbel" w:hAnsi="Corbel"/>
              </w:rPr>
              <w:t>do 92</w:t>
            </w:r>
            <w:r w:rsidRPr="007C4615">
              <w:rPr>
                <w:rStyle w:val="normaltextrun"/>
                <w:rFonts w:ascii="Corbel" w:hAnsi="Corbel" w:cs="Segoe UI"/>
              </w:rPr>
              <w:t>% - ocena 4,5</w:t>
            </w:r>
            <w:r w:rsidRPr="007C4615">
              <w:rPr>
                <w:rStyle w:val="normaltextrun"/>
                <w:rFonts w:ascii="Corbel" w:hAnsi="Corbel"/>
              </w:rPr>
              <w:t> </w:t>
            </w:r>
          </w:p>
          <w:p w14:paraId="33A48787" w14:textId="77777777" w:rsidR="0085747A" w:rsidRPr="007C4615" w:rsidRDefault="00BF4E1C" w:rsidP="00CF442A">
            <w:pPr>
              <w:pStyle w:val="paragraph"/>
              <w:numPr>
                <w:ilvl w:val="0"/>
                <w:numId w:val="4"/>
              </w:numPr>
              <w:spacing w:before="0" w:beforeAutospacing="0" w:after="0" w:afterAutospacing="0"/>
              <w:jc w:val="both"/>
              <w:textAlignment w:val="baseline"/>
            </w:pPr>
            <w:r w:rsidRPr="007C4615">
              <w:rPr>
                <w:rStyle w:val="normaltextrun"/>
                <w:rFonts w:ascii="Corbel" w:hAnsi="Corbel" w:cs="Segoe UI"/>
              </w:rPr>
              <w:t>od 93% </w:t>
            </w:r>
            <w:r w:rsidRPr="007C4615">
              <w:rPr>
                <w:rStyle w:val="normaltextrun"/>
                <w:rFonts w:ascii="Corbel" w:hAnsi="Corbel"/>
              </w:rPr>
              <w:t>do 100</w:t>
            </w:r>
            <w:r w:rsidRPr="007C4615">
              <w:rPr>
                <w:rStyle w:val="normaltextrun"/>
                <w:rFonts w:ascii="Corbel" w:hAnsi="Corbel" w:cs="Segoe UI"/>
              </w:rPr>
              <w:t>% - ocena 5,0</w:t>
            </w:r>
            <w:r w:rsidRPr="007C4615">
              <w:rPr>
                <w:rStyle w:val="normaltextrun"/>
              </w:rPr>
              <w:t> </w:t>
            </w:r>
          </w:p>
        </w:tc>
      </w:tr>
    </w:tbl>
    <w:p w14:paraId="1D48C429" w14:textId="77777777" w:rsidR="0085747A" w:rsidRPr="007C461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B9A2CF8" w14:textId="77777777" w:rsidR="009F4610" w:rsidRPr="007C4615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7C4615">
        <w:rPr>
          <w:rFonts w:ascii="Corbel" w:hAnsi="Corbel"/>
          <w:b/>
          <w:sz w:val="24"/>
          <w:szCs w:val="24"/>
        </w:rPr>
        <w:t xml:space="preserve">5. </w:t>
      </w:r>
      <w:r w:rsidR="00C61DC5" w:rsidRPr="007C461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4BBD1EE" w14:textId="77777777" w:rsidR="0085747A" w:rsidRPr="007C461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7C4615" w14:paraId="7AC096C4" w14:textId="77777777" w:rsidTr="20790980">
        <w:tc>
          <w:tcPr>
            <w:tcW w:w="4962" w:type="dxa"/>
            <w:vAlign w:val="center"/>
          </w:tcPr>
          <w:p w14:paraId="247154E7" w14:textId="77777777" w:rsidR="0085747A" w:rsidRPr="007C461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C4615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7C4615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7C4615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AD2F9A9" w14:textId="77777777" w:rsidR="0085747A" w:rsidRPr="007C461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C4615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7C4615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7C4615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7C4615" w14:paraId="498A379F" w14:textId="77777777" w:rsidTr="20790980">
        <w:tc>
          <w:tcPr>
            <w:tcW w:w="4962" w:type="dxa"/>
          </w:tcPr>
          <w:p w14:paraId="4964DD41" w14:textId="77777777" w:rsidR="0085747A" w:rsidRPr="007C461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C4615">
              <w:rPr>
                <w:rFonts w:ascii="Corbel" w:hAnsi="Corbel"/>
                <w:sz w:val="24"/>
                <w:szCs w:val="24"/>
              </w:rPr>
              <w:lastRenderedPageBreak/>
              <w:t>G</w:t>
            </w:r>
            <w:r w:rsidR="0085747A" w:rsidRPr="007C4615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7C4615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7C4615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7C4615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7C4615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7C4615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7C4615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14:paraId="3D88F0CA" w14:textId="434ACD7C" w:rsidR="0085747A" w:rsidRPr="007C4615" w:rsidRDefault="00E771CE" w:rsidP="00CF442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9</w:t>
            </w:r>
          </w:p>
        </w:tc>
      </w:tr>
      <w:tr w:rsidR="00C61DC5" w:rsidRPr="007C4615" w14:paraId="03D5EA01" w14:textId="77777777" w:rsidTr="20790980">
        <w:tc>
          <w:tcPr>
            <w:tcW w:w="4962" w:type="dxa"/>
          </w:tcPr>
          <w:p w14:paraId="5684981E" w14:textId="77777777" w:rsidR="00C61DC5" w:rsidRPr="007C461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C4615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7C4615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7CC8A12" w14:textId="77777777" w:rsidR="00C61DC5" w:rsidRPr="007C461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C4615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14:paraId="3CD99FD8" w14:textId="77777777" w:rsidR="00C61DC5" w:rsidRPr="007C4615" w:rsidRDefault="00CF442A" w:rsidP="00CF442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7C4615">
              <w:rPr>
                <w:rFonts w:ascii="Corbel" w:hAnsi="Corbel"/>
                <w:color w:val="000000"/>
                <w:sz w:val="24"/>
                <w:szCs w:val="24"/>
              </w:rPr>
              <w:t>5</w:t>
            </w:r>
          </w:p>
        </w:tc>
      </w:tr>
      <w:tr w:rsidR="00C61DC5" w:rsidRPr="007C4615" w14:paraId="196F41C2" w14:textId="77777777" w:rsidTr="20790980">
        <w:tc>
          <w:tcPr>
            <w:tcW w:w="4962" w:type="dxa"/>
          </w:tcPr>
          <w:p w14:paraId="5CC7A428" w14:textId="1DB0FDB8" w:rsidR="00C61DC5" w:rsidRPr="007C4615" w:rsidRDefault="00C61DC5" w:rsidP="00191AD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C4615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191AD5" w:rsidRPr="007C461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C4615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vAlign w:val="center"/>
          </w:tcPr>
          <w:p w14:paraId="5860ECF4" w14:textId="22B3F91F" w:rsidR="00CF442A" w:rsidRPr="007C4615" w:rsidRDefault="19A7DD4B" w:rsidP="00C1395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7C4615">
              <w:rPr>
                <w:rFonts w:ascii="Corbel" w:hAnsi="Corbel"/>
                <w:color w:val="000000" w:themeColor="text1"/>
                <w:sz w:val="24"/>
                <w:szCs w:val="24"/>
              </w:rPr>
              <w:t>3</w:t>
            </w:r>
            <w:r w:rsidR="00E771CE">
              <w:rPr>
                <w:rFonts w:ascii="Corbel" w:hAnsi="Corbel"/>
                <w:color w:val="000000" w:themeColor="text1"/>
                <w:sz w:val="24"/>
                <w:szCs w:val="24"/>
              </w:rPr>
              <w:t>6</w:t>
            </w:r>
          </w:p>
        </w:tc>
      </w:tr>
      <w:tr w:rsidR="0085747A" w:rsidRPr="007C4615" w14:paraId="574C1DCF" w14:textId="77777777" w:rsidTr="20790980">
        <w:tc>
          <w:tcPr>
            <w:tcW w:w="4962" w:type="dxa"/>
          </w:tcPr>
          <w:p w14:paraId="5C3A5F48" w14:textId="77777777" w:rsidR="0085747A" w:rsidRPr="007C4615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C4615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466622A6" w14:textId="77777777" w:rsidR="0085747A" w:rsidRPr="007C4615" w:rsidRDefault="00CF442A" w:rsidP="00CF442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7C4615">
              <w:rPr>
                <w:rFonts w:ascii="Corbel" w:hAnsi="Corbel"/>
                <w:color w:val="000000"/>
                <w:sz w:val="24"/>
                <w:szCs w:val="24"/>
              </w:rPr>
              <w:t>50</w:t>
            </w:r>
          </w:p>
        </w:tc>
      </w:tr>
      <w:tr w:rsidR="0085747A" w:rsidRPr="007C4615" w14:paraId="7A59F27A" w14:textId="77777777" w:rsidTr="20790980">
        <w:tc>
          <w:tcPr>
            <w:tcW w:w="4962" w:type="dxa"/>
          </w:tcPr>
          <w:p w14:paraId="1E20706F" w14:textId="77777777" w:rsidR="0085747A" w:rsidRPr="007C4615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7C4615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14:paraId="5D860AD2" w14:textId="77777777" w:rsidR="0085747A" w:rsidRPr="007C4615" w:rsidRDefault="00CF442A" w:rsidP="00CF442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7C4615">
              <w:rPr>
                <w:rFonts w:ascii="Corbel" w:hAnsi="Corbel"/>
                <w:color w:val="000000"/>
                <w:sz w:val="24"/>
                <w:szCs w:val="24"/>
              </w:rPr>
              <w:t>2</w:t>
            </w:r>
          </w:p>
        </w:tc>
      </w:tr>
    </w:tbl>
    <w:p w14:paraId="67B82A81" w14:textId="77777777" w:rsidR="0085747A" w:rsidRPr="007C4615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7C4615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7C461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F437E31" w14:textId="77777777" w:rsidR="003E1941" w:rsidRPr="007C4615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B4CE3C8" w14:textId="77777777" w:rsidR="0085747A" w:rsidRPr="007C4615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C4615">
        <w:rPr>
          <w:rFonts w:ascii="Corbel" w:hAnsi="Corbel"/>
          <w:smallCaps w:val="0"/>
          <w:szCs w:val="24"/>
        </w:rPr>
        <w:t xml:space="preserve">6. </w:t>
      </w:r>
      <w:r w:rsidR="0085747A" w:rsidRPr="007C4615">
        <w:rPr>
          <w:rFonts w:ascii="Corbel" w:hAnsi="Corbel"/>
          <w:smallCaps w:val="0"/>
          <w:szCs w:val="24"/>
        </w:rPr>
        <w:t>PRAKTYKI ZAWO</w:t>
      </w:r>
      <w:r w:rsidR="009D3F3B" w:rsidRPr="007C4615">
        <w:rPr>
          <w:rFonts w:ascii="Corbel" w:hAnsi="Corbel"/>
          <w:smallCaps w:val="0"/>
          <w:szCs w:val="24"/>
        </w:rPr>
        <w:t>DOWE W RAMACH PRZEDMIOTU</w:t>
      </w:r>
    </w:p>
    <w:p w14:paraId="4FCB6285" w14:textId="77777777" w:rsidR="0085747A" w:rsidRPr="007C4615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9"/>
        <w:gridCol w:w="4820"/>
      </w:tblGrid>
      <w:tr w:rsidR="0085747A" w:rsidRPr="007C4615" w14:paraId="7A14F0B1" w14:textId="77777777" w:rsidTr="00191AD5">
        <w:trPr>
          <w:trHeight w:val="397"/>
          <w:jc w:val="center"/>
        </w:trPr>
        <w:tc>
          <w:tcPr>
            <w:tcW w:w="3544" w:type="dxa"/>
          </w:tcPr>
          <w:p w14:paraId="488F73B0" w14:textId="77777777" w:rsidR="0085747A" w:rsidRPr="007C461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C4615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544" w:type="dxa"/>
          </w:tcPr>
          <w:p w14:paraId="42560BF1" w14:textId="44D97D58" w:rsidR="0085747A" w:rsidRPr="007C4615" w:rsidRDefault="00C1395C" w:rsidP="00C139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C46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7C4615" w14:paraId="62DE1BE2" w14:textId="77777777" w:rsidTr="00191AD5">
        <w:trPr>
          <w:trHeight w:val="397"/>
          <w:jc w:val="center"/>
        </w:trPr>
        <w:tc>
          <w:tcPr>
            <w:tcW w:w="3544" w:type="dxa"/>
          </w:tcPr>
          <w:p w14:paraId="1062B5D5" w14:textId="77777777" w:rsidR="0085747A" w:rsidRPr="007C461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C4615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544" w:type="dxa"/>
          </w:tcPr>
          <w:p w14:paraId="35E665DA" w14:textId="66AA7547" w:rsidR="0085747A" w:rsidRPr="007C4615" w:rsidRDefault="00C1395C" w:rsidP="00C139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615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DE09613" w14:textId="77777777" w:rsidR="003E1941" w:rsidRPr="007C4615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BEA431A" w14:textId="77777777" w:rsidR="0085747A" w:rsidRPr="007C461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C4615">
        <w:rPr>
          <w:rFonts w:ascii="Corbel" w:hAnsi="Corbel"/>
          <w:smallCaps w:val="0"/>
          <w:szCs w:val="24"/>
        </w:rPr>
        <w:t xml:space="preserve">7. </w:t>
      </w:r>
      <w:r w:rsidR="0085747A" w:rsidRPr="007C4615">
        <w:rPr>
          <w:rFonts w:ascii="Corbel" w:hAnsi="Corbel"/>
          <w:smallCaps w:val="0"/>
          <w:szCs w:val="24"/>
        </w:rPr>
        <w:t>LITERATURA</w:t>
      </w:r>
    </w:p>
    <w:p w14:paraId="551CFB02" w14:textId="77777777" w:rsidR="00675843" w:rsidRPr="007C461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7C4615" w14:paraId="42DE10A4" w14:textId="77777777" w:rsidTr="1A448F78">
        <w:trPr>
          <w:trHeight w:val="397"/>
          <w:jc w:val="center"/>
        </w:trPr>
        <w:tc>
          <w:tcPr>
            <w:tcW w:w="7513" w:type="dxa"/>
          </w:tcPr>
          <w:p w14:paraId="53D66F44" w14:textId="77777777" w:rsidR="0085747A" w:rsidRPr="007C4615" w:rsidRDefault="0085747A" w:rsidP="00191AD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C46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Literatura podstawowa:</w:t>
            </w:r>
          </w:p>
          <w:p w14:paraId="647760FD" w14:textId="77777777" w:rsidR="00CF442A" w:rsidRPr="007C4615" w:rsidRDefault="00CF442A" w:rsidP="00191AD5">
            <w:pPr>
              <w:pStyle w:val="Punktygwne"/>
              <w:numPr>
                <w:ilvl w:val="0"/>
                <w:numId w:val="8"/>
              </w:numPr>
              <w:spacing w:before="0" w:after="0"/>
              <w:ind w:left="599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C46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Jajuga K., Jajuga T., Inwestycje – instrumenty finansowe, ryzyko finansowe, inżynieria finansowa, Wydawni</w:t>
            </w:r>
            <w:r w:rsidR="002009A2" w:rsidRPr="007C46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ctwo Naukowe PWN, Warszawa 2006.</w:t>
            </w:r>
          </w:p>
          <w:p w14:paraId="52D0A938" w14:textId="77777777" w:rsidR="00BF4E1C" w:rsidRPr="007C4615" w:rsidRDefault="00BF4E1C" w:rsidP="00191AD5">
            <w:pPr>
              <w:pStyle w:val="Punktygwne"/>
              <w:numPr>
                <w:ilvl w:val="0"/>
                <w:numId w:val="8"/>
              </w:numPr>
              <w:spacing w:before="0" w:after="0"/>
              <w:ind w:left="599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C4615">
              <w:rPr>
                <w:rFonts w:ascii="Corbel" w:hAnsi="Corbel"/>
                <w:b w:val="0"/>
                <w:smallCaps w:val="0"/>
                <w:szCs w:val="24"/>
              </w:rPr>
              <w:t>Ritchie J., Analiza fundamentalna, Wig-Press, Warszawa 1997.</w:t>
            </w:r>
          </w:p>
          <w:p w14:paraId="29F8A4FC" w14:textId="77777777" w:rsidR="00CF442A" w:rsidRPr="007C4615" w:rsidRDefault="00CF442A" w:rsidP="00191AD5">
            <w:pPr>
              <w:pStyle w:val="Punktygwne"/>
              <w:numPr>
                <w:ilvl w:val="0"/>
                <w:numId w:val="8"/>
              </w:numPr>
              <w:spacing w:before="0" w:after="0"/>
              <w:ind w:left="599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C46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Murphy J.J., Analiza techniczna rynków finansowych, WIG-Press, Warszawa, 1999</w:t>
            </w:r>
            <w:r w:rsidR="002009A2" w:rsidRPr="007C46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85747A" w:rsidRPr="007C4615" w14:paraId="2EB54BC9" w14:textId="77777777" w:rsidTr="1A448F78">
        <w:trPr>
          <w:trHeight w:val="397"/>
          <w:jc w:val="center"/>
        </w:trPr>
        <w:tc>
          <w:tcPr>
            <w:tcW w:w="7513" w:type="dxa"/>
          </w:tcPr>
          <w:p w14:paraId="5C314D27" w14:textId="77777777" w:rsidR="0085747A" w:rsidRPr="007C4615" w:rsidRDefault="0085747A" w:rsidP="00191AD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C46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Literatura uzupełniająca: </w:t>
            </w:r>
          </w:p>
          <w:p w14:paraId="6A69A862" w14:textId="77777777" w:rsidR="00CF442A" w:rsidRPr="007C4615" w:rsidRDefault="002009A2" w:rsidP="00191AD5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599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7C4615">
              <w:rPr>
                <w:rFonts w:ascii="Corbel" w:hAnsi="Corbel"/>
                <w:color w:val="000000" w:themeColor="text1"/>
                <w:sz w:val="24"/>
                <w:szCs w:val="24"/>
              </w:rPr>
              <w:t>Zalewski G., Zaleśkiewicz T., Droga inwestora</w:t>
            </w:r>
            <w:r w:rsidR="00CF442A" w:rsidRPr="007C4615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: chciwość </w:t>
            </w:r>
            <w:r w:rsidRPr="007C4615">
              <w:rPr>
                <w:rFonts w:ascii="Corbel" w:hAnsi="Corbel"/>
                <w:color w:val="000000" w:themeColor="text1"/>
                <w:sz w:val="24"/>
                <w:szCs w:val="24"/>
              </w:rPr>
              <w:t>i strach na rynkach finansowych, Warszawa,</w:t>
            </w:r>
            <w:r w:rsidR="00CF442A" w:rsidRPr="007C4615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Linia, 2011.</w:t>
            </w:r>
          </w:p>
          <w:p w14:paraId="72E9D145" w14:textId="77777777" w:rsidR="002009A2" w:rsidRPr="007C4615" w:rsidRDefault="002009A2" w:rsidP="00191AD5">
            <w:pPr>
              <w:pStyle w:val="NormalnyWeb"/>
              <w:numPr>
                <w:ilvl w:val="0"/>
                <w:numId w:val="9"/>
              </w:numPr>
              <w:spacing w:before="0" w:after="0"/>
              <w:ind w:left="599"/>
              <w:jc w:val="both"/>
              <w:rPr>
                <w:rFonts w:ascii="Corbel" w:eastAsia="Calibri" w:hAnsi="Corbel"/>
                <w:color w:val="000000"/>
                <w:lang w:eastAsia="en-US"/>
              </w:rPr>
            </w:pPr>
            <w:r w:rsidRPr="007C4615">
              <w:rPr>
                <w:rFonts w:ascii="Corbel" w:eastAsia="Calibri" w:hAnsi="Corbel"/>
                <w:color w:val="000000" w:themeColor="text1"/>
                <w:lang w:eastAsia="en-US"/>
              </w:rPr>
              <w:t>Taleb N.N., Ślepy traf. Rola przypadku w sukcesie finansowym, GWP, Gdańsk 2006.</w:t>
            </w:r>
          </w:p>
          <w:p w14:paraId="0F0E2BB2" w14:textId="77777777" w:rsidR="00BF4E1C" w:rsidRPr="007C4615" w:rsidRDefault="00BF4E1C" w:rsidP="1A448F78">
            <w:pPr>
              <w:pStyle w:val="Punktygwne"/>
              <w:numPr>
                <w:ilvl w:val="0"/>
                <w:numId w:val="9"/>
              </w:numPr>
              <w:spacing w:before="0" w:after="0"/>
              <w:ind w:left="599"/>
              <w:jc w:val="both"/>
              <w:rPr>
                <w:rFonts w:ascii="Corbel" w:hAnsi="Corbel"/>
                <w:b w:val="0"/>
                <w:smallCaps w:val="0"/>
              </w:rPr>
            </w:pPr>
            <w:r w:rsidRPr="007C4615">
              <w:rPr>
                <w:rFonts w:ascii="Corbel" w:hAnsi="Corbel"/>
                <w:b w:val="0"/>
                <w:smallCaps w:val="0"/>
              </w:rPr>
              <w:t>Zielonka P., Behawioralne aspekty inwestowania na Rynku Papierów Wartościowych, Cedewu, Warszawa 2008.</w:t>
            </w:r>
          </w:p>
          <w:p w14:paraId="4962FCC6" w14:textId="5E6F76BC" w:rsidR="00BF4E1C" w:rsidRPr="007C4615" w:rsidRDefault="00BF4E1C" w:rsidP="00191AD5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599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7C4615">
              <w:rPr>
                <w:rFonts w:ascii="Corbel" w:hAnsi="Corbel"/>
                <w:color w:val="000000" w:themeColor="text1"/>
                <w:sz w:val="24"/>
                <w:szCs w:val="24"/>
              </w:rPr>
              <w:t>Zalewski G., Kontrakty terminowe i forex: teoria i praktyka, Wyd. 4. Warszawa, Wydawnictwo Linia s.c., 2010.</w:t>
            </w:r>
          </w:p>
          <w:p w14:paraId="2DAF073C" w14:textId="49E267F6" w:rsidR="00BF4E1C" w:rsidRPr="007C4615" w:rsidRDefault="30F909D3" w:rsidP="1A448F78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599"/>
              <w:jc w:val="both"/>
              <w:rPr>
                <w:color w:val="000000"/>
                <w:sz w:val="24"/>
                <w:szCs w:val="24"/>
              </w:rPr>
            </w:pPr>
            <w:r w:rsidRPr="007C4615">
              <w:rPr>
                <w:rFonts w:cs="Calibri"/>
                <w:sz w:val="24"/>
                <w:szCs w:val="24"/>
              </w:rPr>
              <w:t xml:space="preserve">Nowak K. (2019). Wybrane aspekty decyzji inwestycyjnych inwestorów indywidualnych na rynku kapitałowym w świetle elementów teorii finansów behawioralnych, </w:t>
            </w:r>
            <w:r w:rsidRPr="007C4615">
              <w:rPr>
                <w:rFonts w:cs="Calibri"/>
                <w:i/>
                <w:iCs/>
                <w:sz w:val="24"/>
                <w:szCs w:val="24"/>
              </w:rPr>
              <w:t>Myśl Polityczna i Ekonomiczna</w:t>
            </w:r>
            <w:r w:rsidRPr="007C4615">
              <w:rPr>
                <w:rFonts w:cs="Calibri"/>
                <w:sz w:val="24"/>
                <w:szCs w:val="24"/>
              </w:rPr>
              <w:t>, vol. 67, no. 4, s. 17-44.</w:t>
            </w:r>
          </w:p>
        </w:tc>
      </w:tr>
    </w:tbl>
    <w:p w14:paraId="7C292054" w14:textId="77777777" w:rsidR="0085747A" w:rsidRPr="007C4615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0CA2D34" w14:textId="77777777" w:rsidR="0085747A" w:rsidRPr="007C4615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734F2F0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7C4615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E043310" w14:textId="77777777" w:rsidR="00DE116C" w:rsidRDefault="00DE116C" w:rsidP="00C16ABF">
      <w:pPr>
        <w:spacing w:after="0" w:line="240" w:lineRule="auto"/>
      </w:pPr>
      <w:r>
        <w:separator/>
      </w:r>
    </w:p>
  </w:endnote>
  <w:endnote w:type="continuationSeparator" w:id="0">
    <w:p w14:paraId="2DE824B7" w14:textId="77777777" w:rsidR="00DE116C" w:rsidRDefault="00DE116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300DCC3" w14:textId="77777777" w:rsidR="00DE116C" w:rsidRDefault="00DE116C" w:rsidP="00C16ABF">
      <w:pPr>
        <w:spacing w:after="0" w:line="240" w:lineRule="auto"/>
      </w:pPr>
      <w:r>
        <w:separator/>
      </w:r>
    </w:p>
  </w:footnote>
  <w:footnote w:type="continuationSeparator" w:id="0">
    <w:p w14:paraId="5535046F" w14:textId="77777777" w:rsidR="00DE116C" w:rsidRDefault="00DE116C" w:rsidP="00C16ABF">
      <w:pPr>
        <w:spacing w:after="0" w:line="240" w:lineRule="auto"/>
      </w:pPr>
      <w:r>
        <w:continuationSeparator/>
      </w:r>
    </w:p>
  </w:footnote>
  <w:footnote w:id="1">
    <w:p w14:paraId="7C41188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C5BD6"/>
    <w:multiLevelType w:val="hybridMultilevel"/>
    <w:tmpl w:val="E07A21D0"/>
    <w:lvl w:ilvl="0" w:tplc="4A0E539E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437E73"/>
    <w:multiLevelType w:val="multilevel"/>
    <w:tmpl w:val="A38EF4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A0133FC"/>
    <w:multiLevelType w:val="hybridMultilevel"/>
    <w:tmpl w:val="2E4095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B70AE3"/>
    <w:multiLevelType w:val="hybridMultilevel"/>
    <w:tmpl w:val="9D30C1A4"/>
    <w:lvl w:ilvl="0" w:tplc="DC70766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B4FA518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DDB87B1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A32AF0C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F8380A7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2C74C08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4AC032C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5248E38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B99075F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3EAE625D"/>
    <w:multiLevelType w:val="hybridMultilevel"/>
    <w:tmpl w:val="73AA99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F26BF7"/>
    <w:multiLevelType w:val="hybridMultilevel"/>
    <w:tmpl w:val="479A4B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221BDB"/>
    <w:multiLevelType w:val="hybridMultilevel"/>
    <w:tmpl w:val="B32AC8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CA34B79"/>
    <w:multiLevelType w:val="hybridMultilevel"/>
    <w:tmpl w:val="2542D6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7"/>
  </w:num>
  <w:num w:numId="5">
    <w:abstractNumId w:val="8"/>
  </w:num>
  <w:num w:numId="6">
    <w:abstractNumId w:val="0"/>
  </w:num>
  <w:num w:numId="7">
    <w:abstractNumId w:val="5"/>
  </w:num>
  <w:num w:numId="8">
    <w:abstractNumId w:val="3"/>
  </w:num>
  <w:num w:numId="9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6B89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1AD5"/>
    <w:rsid w:val="00192F37"/>
    <w:rsid w:val="001A70D2"/>
    <w:rsid w:val="001D657B"/>
    <w:rsid w:val="001D7B54"/>
    <w:rsid w:val="001E0209"/>
    <w:rsid w:val="001F2CA2"/>
    <w:rsid w:val="001F7E23"/>
    <w:rsid w:val="002009A2"/>
    <w:rsid w:val="002144C0"/>
    <w:rsid w:val="00215FA7"/>
    <w:rsid w:val="0022477D"/>
    <w:rsid w:val="002278A9"/>
    <w:rsid w:val="002336F9"/>
    <w:rsid w:val="00236D40"/>
    <w:rsid w:val="0024028F"/>
    <w:rsid w:val="00244ABC"/>
    <w:rsid w:val="0027686A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5E2C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08E5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503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C4615"/>
    <w:rsid w:val="007D6E56"/>
    <w:rsid w:val="007E5E9F"/>
    <w:rsid w:val="007F3089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D7B44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29D5"/>
    <w:rsid w:val="00AD66D6"/>
    <w:rsid w:val="00AE1160"/>
    <w:rsid w:val="00AE203C"/>
    <w:rsid w:val="00AE2E74"/>
    <w:rsid w:val="00AE5FCB"/>
    <w:rsid w:val="00AF1832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BF4E1C"/>
    <w:rsid w:val="00C058B4"/>
    <w:rsid w:val="00C05F44"/>
    <w:rsid w:val="00C131B5"/>
    <w:rsid w:val="00C1395C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229"/>
    <w:rsid w:val="00C94B98"/>
    <w:rsid w:val="00CA2B96"/>
    <w:rsid w:val="00CA5089"/>
    <w:rsid w:val="00CA56E5"/>
    <w:rsid w:val="00CD6897"/>
    <w:rsid w:val="00CE2426"/>
    <w:rsid w:val="00CE5BAC"/>
    <w:rsid w:val="00CF25BE"/>
    <w:rsid w:val="00CF442A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116C"/>
    <w:rsid w:val="00DE4A14"/>
    <w:rsid w:val="00DF320D"/>
    <w:rsid w:val="00DF71C8"/>
    <w:rsid w:val="00E0157B"/>
    <w:rsid w:val="00E129B8"/>
    <w:rsid w:val="00E21E7D"/>
    <w:rsid w:val="00E22FBC"/>
    <w:rsid w:val="00E24BF5"/>
    <w:rsid w:val="00E25338"/>
    <w:rsid w:val="00E40AE4"/>
    <w:rsid w:val="00E51E44"/>
    <w:rsid w:val="00E63348"/>
    <w:rsid w:val="00E661B9"/>
    <w:rsid w:val="00E742AA"/>
    <w:rsid w:val="00E771CE"/>
    <w:rsid w:val="00E77E88"/>
    <w:rsid w:val="00E8107D"/>
    <w:rsid w:val="00E960BB"/>
    <w:rsid w:val="00EA2074"/>
    <w:rsid w:val="00EA4832"/>
    <w:rsid w:val="00EA4E9D"/>
    <w:rsid w:val="00EB526E"/>
    <w:rsid w:val="00EC1A8A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028E"/>
    <w:rsid w:val="00FB7DBA"/>
    <w:rsid w:val="00FC1C25"/>
    <w:rsid w:val="00FC3F45"/>
    <w:rsid w:val="00FD503F"/>
    <w:rsid w:val="00FD7589"/>
    <w:rsid w:val="00FF016A"/>
    <w:rsid w:val="00FF1401"/>
    <w:rsid w:val="00FF5E7D"/>
    <w:rsid w:val="1881B5E2"/>
    <w:rsid w:val="19A7DD4B"/>
    <w:rsid w:val="1A448F78"/>
    <w:rsid w:val="1CA0B063"/>
    <w:rsid w:val="20790980"/>
    <w:rsid w:val="30F909D3"/>
    <w:rsid w:val="3E8280D2"/>
    <w:rsid w:val="44FA416E"/>
    <w:rsid w:val="4713018A"/>
    <w:rsid w:val="4F2E99A5"/>
    <w:rsid w:val="6C569A33"/>
    <w:rsid w:val="72E5CDBE"/>
    <w:rsid w:val="77E4B897"/>
    <w:rsid w:val="788DB259"/>
    <w:rsid w:val="7D12B2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EF54DA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odpunkty-western">
    <w:name w:val="podpunkty-western"/>
    <w:basedOn w:val="Normalny"/>
    <w:rsid w:val="00E40AE4"/>
    <w:pPr>
      <w:suppressAutoHyphens/>
      <w:spacing w:before="280" w:after="0" w:line="240" w:lineRule="auto"/>
      <w:ind w:left="363"/>
      <w:jc w:val="both"/>
    </w:pPr>
    <w:rPr>
      <w:rFonts w:ascii="Times New Roman" w:eastAsia="Times New Roman" w:hAnsi="Times New Roman"/>
      <w:b/>
      <w:bCs/>
      <w:sz w:val="24"/>
      <w:szCs w:val="24"/>
      <w:lang w:eastAsia="zh-C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B526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B526E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B526E"/>
    <w:rPr>
      <w:vertAlign w:val="superscript"/>
    </w:rPr>
  </w:style>
  <w:style w:type="character" w:customStyle="1" w:styleId="WW8Num1z0">
    <w:name w:val="WW8Num1z0"/>
    <w:rsid w:val="00621503"/>
    <w:rPr>
      <w:rFonts w:ascii="Corbel" w:hAnsi="Corbel" w:cs="Corbel" w:hint="default"/>
      <w:sz w:val="24"/>
      <w:szCs w:val="24"/>
    </w:rPr>
  </w:style>
  <w:style w:type="paragraph" w:styleId="NormalnyWeb">
    <w:name w:val="Normal (Web)"/>
    <w:basedOn w:val="Normalny"/>
    <w:rsid w:val="00621503"/>
    <w:pPr>
      <w:suppressAutoHyphens/>
      <w:spacing w:before="280" w:after="119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WW8Num2z5">
    <w:name w:val="WW8Num2z5"/>
    <w:rsid w:val="00CF442A"/>
  </w:style>
  <w:style w:type="paragraph" w:customStyle="1" w:styleId="paragraph">
    <w:name w:val="paragraph"/>
    <w:basedOn w:val="Normalny"/>
    <w:rsid w:val="00BF4E1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BF4E1C"/>
  </w:style>
  <w:style w:type="character" w:customStyle="1" w:styleId="eop">
    <w:name w:val="eop"/>
    <w:basedOn w:val="Domylnaczcionkaakapitu"/>
    <w:rsid w:val="00BF4E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48F37B-ABFC-44DD-A1C5-5571B4BE5AD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4C2FA99-4DB1-4856-ABA5-4D7D0755B4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26D67F5-8C13-4DA6-A0B2-6421A4E6599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425FAC2-17E3-447F-BEE4-F49D221338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4</Pages>
  <Words>1009</Words>
  <Characters>6060</Characters>
  <Application>Microsoft Office Word</Application>
  <DocSecurity>0</DocSecurity>
  <Lines>50</Lines>
  <Paragraphs>14</Paragraphs>
  <ScaleCrop>false</ScaleCrop>
  <Company>Hewlett-Packard Company</Company>
  <LinksUpToDate>false</LinksUpToDate>
  <CharactersWithSpaces>7055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Cyran Kazimierz</cp:lastModifiedBy>
  <cp:revision>3</cp:revision>
  <cp:lastPrinted>2019-02-06T12:12:00Z</cp:lastPrinted>
  <dcterms:created xsi:type="dcterms:W3CDTF">2020-12-14T00:11:00Z</dcterms:created>
  <dcterms:modified xsi:type="dcterms:W3CDTF">2020-12-14T00:12:00Z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